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0787E" w14:textId="77777777" w:rsidR="0096430F" w:rsidRDefault="0096430F" w:rsidP="00420E7E">
      <w:pPr>
        <w:jc w:val="both"/>
        <w:rPr>
          <w:rFonts w:ascii="Gisha" w:hAnsi="Gisha" w:cs="Gisha"/>
          <w:b/>
          <w:bCs/>
          <w:sz w:val="20"/>
          <w:szCs w:val="20"/>
          <w:lang w:eastAsia="es-EC"/>
        </w:rPr>
      </w:pPr>
      <w:bookmarkStart w:id="0" w:name="_Hlk211406206"/>
    </w:p>
    <w:p w14:paraId="187DF308" w14:textId="70BF0AA5" w:rsidR="008A08E0" w:rsidRPr="00941244" w:rsidRDefault="007C62D7" w:rsidP="00420E7E">
      <w:pPr>
        <w:jc w:val="both"/>
        <w:rPr>
          <w:rFonts w:ascii="Gisha" w:hAnsi="Gisha" w:cs="Gisha"/>
          <w:b/>
          <w:bCs/>
          <w:sz w:val="20"/>
          <w:szCs w:val="20"/>
          <w:lang w:eastAsia="es-EC"/>
        </w:rPr>
      </w:pPr>
      <w:r w:rsidRPr="00941244">
        <w:rPr>
          <w:rFonts w:ascii="Gisha" w:hAnsi="Gisha" w:cs="Gisha" w:hint="cs"/>
          <w:b/>
          <w:bCs/>
          <w:sz w:val="20"/>
          <w:szCs w:val="20"/>
          <w:lang w:eastAsia="es-EC"/>
        </w:rPr>
        <w:t>REFORMA A LA ORDENANZA SUSTITUTIVA QUE REGULA LA ADMINISTRACIÓN, CONTROL Y RECAUDACIÓN DEL IMPUESTO DE PATENTES DEL GOBIERNO AUTÓNOMO DESCENTRALIZADO MUNICIPAL DEL CANTÓN LA JOYA DE LOS SACHAS</w:t>
      </w:r>
    </w:p>
    <w:p w14:paraId="539DB6D8" w14:textId="2801B4D4" w:rsidR="00921A05" w:rsidRPr="00941244" w:rsidRDefault="00921A05" w:rsidP="00420E7E">
      <w:pPr>
        <w:jc w:val="both"/>
        <w:rPr>
          <w:rFonts w:ascii="Gisha" w:eastAsia="Times New Roman" w:hAnsi="Gisha" w:cs="Gisha"/>
          <w:b/>
          <w:bCs/>
          <w:kern w:val="0"/>
          <w:sz w:val="20"/>
          <w:szCs w:val="20"/>
          <w:lang w:eastAsia="es-EC"/>
          <w14:ligatures w14:val="none"/>
        </w:rPr>
      </w:pPr>
      <w:r w:rsidRPr="00941244">
        <w:rPr>
          <w:rFonts w:ascii="Gisha" w:eastAsia="Times New Roman" w:hAnsi="Gisha" w:cs="Gisha" w:hint="cs"/>
          <w:b/>
          <w:bCs/>
          <w:kern w:val="0"/>
          <w:sz w:val="20"/>
          <w:szCs w:val="20"/>
          <w:lang w:eastAsia="es-EC"/>
          <w14:ligatures w14:val="none"/>
        </w:rPr>
        <w:t>EXPOSICIÓN DE MOTIVOS</w:t>
      </w:r>
      <w:r w:rsidR="0039225F">
        <w:rPr>
          <w:rFonts w:ascii="Gisha" w:eastAsia="Times New Roman" w:hAnsi="Gisha" w:cs="Gisha"/>
          <w:b/>
          <w:bCs/>
          <w:kern w:val="0"/>
          <w:sz w:val="20"/>
          <w:szCs w:val="20"/>
          <w:lang w:eastAsia="es-EC"/>
          <w14:ligatures w14:val="none"/>
        </w:rPr>
        <w:t>:</w:t>
      </w:r>
    </w:p>
    <w:p w14:paraId="13946904" w14:textId="77777777"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 presente iniciativa de reforma a la Ordenanza Sustitutiva que Regula la Administración, Control y Recaudación del Impuesto de Patentes del Gobierno Autónomo Descentralizado Municipal del Cantón La Joya de los Sachas surge de la imperiosa necesidad de armonizar nuestro régimen tributario cantonal con los principios constitucionales y legales que rigen el sistema tributario ecuatoriano, y de adecuarlo a la compleja realidad económica que atraviesa el país y, particularmente, nuestro cantón.</w:t>
      </w:r>
    </w:p>
    <w:p w14:paraId="33D0C12C" w14:textId="77777777"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 xml:space="preserve">El Artículo 300 de la Constitución de la República del Ecuador establece que el régimen tributario se regirá, entre otros, por los principios de progresividad, eficiencia, equidad y suficiencia recaudatoria. Un análisis de la ordenanza vigente, publicada en el Registro Oficial Edición Especial </w:t>
      </w:r>
      <w:proofErr w:type="spellStart"/>
      <w:r w:rsidRPr="00941244">
        <w:rPr>
          <w:rFonts w:ascii="Gisha" w:eastAsia="Times New Roman" w:hAnsi="Gisha" w:cs="Gisha" w:hint="cs"/>
          <w:kern w:val="0"/>
          <w:sz w:val="20"/>
          <w:szCs w:val="20"/>
          <w:lang w:eastAsia="es-EC"/>
          <w14:ligatures w14:val="none"/>
        </w:rPr>
        <w:t>N°</w:t>
      </w:r>
      <w:proofErr w:type="spellEnd"/>
      <w:r w:rsidRPr="00941244">
        <w:rPr>
          <w:rFonts w:ascii="Gisha" w:eastAsia="Times New Roman" w:hAnsi="Gisha" w:cs="Gisha" w:hint="cs"/>
          <w:kern w:val="0"/>
          <w:sz w:val="20"/>
          <w:szCs w:val="20"/>
          <w:lang w:eastAsia="es-EC"/>
          <w14:ligatures w14:val="none"/>
        </w:rPr>
        <w:t xml:space="preserve"> 2004 de 13 de enero de 2025, revela que su articulado y, especialmente, su tabla de tarifas, no reflejan de manera óptima estos principios:</w:t>
      </w:r>
    </w:p>
    <w:p w14:paraId="6A8F86F4" w14:textId="3EE1F4E2"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 estructura tarifaria actual puede resultar regresiva o poco sensible a la capacidad contributiva real de los micro y pequeños emprendedores, imponiendo una carga tributaria desproporcionada en comparación con los grandes contribuyentes. Una tarifa más progresiva es fundamental para garantizar que quienes tienen mayor capacidad económica contribuyan en mayor proporción, logrando así una distribución más justa de la carga tributaria.</w:t>
      </w:r>
    </w:p>
    <w:p w14:paraId="1F3933E8" w14:textId="7D7C63A8"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Los plazos de declaración y pago, al no estar armonizados con los procesos de presentación de información al Servicio de Rentas Internas (SRI), generan una duplicidad de esfuerzos administrativos y aumentan los costos de cumplimiento para los contribuyentes obligados a llevar contabilidad, contraviniendo el principio de eficiencia y simplicidad administrativa.</w:t>
      </w:r>
    </w:p>
    <w:p w14:paraId="70890905" w14:textId="39170D93"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Si bien la suficiencia es clave, no puede lograrse a costa de la equidad y la progresividad. Una carga excesiva puede conducir a la informalidad y al incumplimiento, lo que, a largo plazo, termina por socavar la base recaudatoria.</w:t>
      </w:r>
    </w:p>
    <w:p w14:paraId="6748CD89" w14:textId="77777777" w:rsidR="00890D3C"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 situación económica actual del país se caracteriza por desafíos que impactan directamente en la actividad económica, comercial e industrial de nuestro cantón, desincentivando la inversión y el emprendimiento. La baja proyección de crecimiento económico, la inseguridad y las dificultades de financiamiento hacen que los costos operativos de los negocios se eleven, limitando su capacidad de cumplir con las obligaciones tributarias.</w:t>
      </w:r>
    </w:p>
    <w:p w14:paraId="65A19109" w14:textId="4482C192"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Un impuesto de patente percibido como oneroso o injusto en un contexto de contracción económica:</w:t>
      </w:r>
    </w:p>
    <w:p w14:paraId="06FECFC3" w14:textId="77777777" w:rsid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Las altas cargas tributarias iniciales desalientan la creación de nuevas empresas y la expansión de las existentes.</w:t>
      </w:r>
    </w:p>
    <w:p w14:paraId="532864FE" w14:textId="5FE2485C"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Las micro y pequeñas empresas, motor de la economía local, son las más vulnerables a tarifas que no consideran su base imponible reducida o su etapa de desarrollo inicial.</w:t>
      </w:r>
    </w:p>
    <w:p w14:paraId="4294D5B2" w14:textId="77777777"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La presente reforma busca corregir estas distorsiones mediante dos acciones específicas:</w:t>
      </w:r>
    </w:p>
    <w:p w14:paraId="7B817E79" w14:textId="77777777" w:rsidR="00941244" w:rsidRDefault="00941244" w:rsidP="00420E7E">
      <w:pPr>
        <w:jc w:val="both"/>
        <w:rPr>
          <w:rFonts w:ascii="Gisha" w:eastAsia="Times New Roman" w:hAnsi="Gisha" w:cs="Gisha"/>
          <w:kern w:val="0"/>
          <w:sz w:val="20"/>
          <w:szCs w:val="20"/>
          <w:lang w:eastAsia="es-EC"/>
          <w14:ligatures w14:val="none"/>
        </w:rPr>
      </w:pPr>
    </w:p>
    <w:p w14:paraId="291A7EE7" w14:textId="77777777" w:rsidR="00941244" w:rsidRDefault="00941244" w:rsidP="00420E7E">
      <w:pPr>
        <w:jc w:val="both"/>
        <w:rPr>
          <w:rFonts w:ascii="Gisha" w:eastAsia="Times New Roman" w:hAnsi="Gisha" w:cs="Gisha"/>
          <w:kern w:val="0"/>
          <w:sz w:val="20"/>
          <w:szCs w:val="20"/>
          <w:lang w:eastAsia="es-EC"/>
          <w14:ligatures w14:val="none"/>
        </w:rPr>
      </w:pPr>
    </w:p>
    <w:p w14:paraId="5A5B95E3" w14:textId="77777777" w:rsidR="00941244" w:rsidRDefault="00941244" w:rsidP="00420E7E">
      <w:pPr>
        <w:jc w:val="both"/>
        <w:rPr>
          <w:rFonts w:ascii="Gisha" w:eastAsia="Times New Roman" w:hAnsi="Gisha" w:cs="Gisha"/>
          <w:kern w:val="0"/>
          <w:sz w:val="20"/>
          <w:szCs w:val="20"/>
          <w:lang w:eastAsia="es-EC"/>
          <w14:ligatures w14:val="none"/>
        </w:rPr>
      </w:pPr>
    </w:p>
    <w:p w14:paraId="28FF3064" w14:textId="77777777" w:rsidR="00941244" w:rsidRDefault="00941244" w:rsidP="00420E7E">
      <w:pPr>
        <w:jc w:val="both"/>
        <w:rPr>
          <w:rFonts w:ascii="Gisha" w:eastAsia="Times New Roman" w:hAnsi="Gisha" w:cs="Gisha"/>
          <w:kern w:val="0"/>
          <w:sz w:val="20"/>
          <w:szCs w:val="20"/>
          <w:lang w:eastAsia="es-EC"/>
          <w14:ligatures w14:val="none"/>
        </w:rPr>
      </w:pPr>
    </w:p>
    <w:p w14:paraId="798A9647" w14:textId="77777777" w:rsidR="00941244" w:rsidRDefault="00941244" w:rsidP="00420E7E">
      <w:pPr>
        <w:jc w:val="both"/>
        <w:rPr>
          <w:rFonts w:ascii="Gisha" w:eastAsia="Times New Roman" w:hAnsi="Gisha" w:cs="Gisha"/>
          <w:kern w:val="0"/>
          <w:sz w:val="20"/>
          <w:szCs w:val="20"/>
          <w:lang w:eastAsia="es-EC"/>
          <w14:ligatures w14:val="none"/>
        </w:rPr>
      </w:pPr>
    </w:p>
    <w:p w14:paraId="62D6DF2F" w14:textId="60F030BC"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 xml:space="preserve">Se propone extender el plazo de pago de la patente municipal para las personas naturales y jurídicas obligadas a llevar contabilidad hasta el </w:t>
      </w:r>
      <w:r w:rsidRPr="00941244">
        <w:rPr>
          <w:rFonts w:ascii="Gisha" w:eastAsia="Times New Roman" w:hAnsi="Gisha" w:cs="Gisha" w:hint="cs"/>
          <w:b/>
          <w:bCs/>
          <w:kern w:val="0"/>
          <w:sz w:val="20"/>
          <w:szCs w:val="20"/>
          <w:lang w:eastAsia="es-EC"/>
          <w14:ligatures w14:val="none"/>
        </w:rPr>
        <w:t>30 de mayo de cada año</w:t>
      </w:r>
      <w:r w:rsidRPr="00941244">
        <w:rPr>
          <w:rFonts w:ascii="Gisha" w:eastAsia="Times New Roman" w:hAnsi="Gisha" w:cs="Gisha" w:hint="cs"/>
          <w:kern w:val="0"/>
          <w:sz w:val="20"/>
          <w:szCs w:val="20"/>
          <w:lang w:eastAsia="es-EC"/>
          <w14:ligatures w14:val="none"/>
        </w:rPr>
        <w:t>. Esta medida busca alinear este cumplimiento con el calendario de declaraciones anuales ante el SRI, simplificando la administración tributaria y fomentando el cumplimiento oportuno sin recargos.</w:t>
      </w:r>
    </w:p>
    <w:p w14:paraId="683CFFE3" w14:textId="23A0BEF6" w:rsidR="00921A05"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Se introduce una nueva tabla de tarifas que incrementa la progresividad en la base imponible. Se establece una tarifa fija y baja para los rangos de menor base imponible (micro y pequeños contribuyentes), pasando a tarifas porcentuales crecientes que aseguran una mayor contribución de aquellos con bases imponibles más altas, hasta llegar a una tarifa máxima fija para las mayores bases, garantizando así los principios de equidad y progresividad.</w:t>
      </w:r>
    </w:p>
    <w:p w14:paraId="1D167A0D" w14:textId="280810E7" w:rsidR="00170EC9" w:rsidRPr="00941244" w:rsidRDefault="00921A05" w:rsidP="00420E7E">
      <w:pPr>
        <w:jc w:val="both"/>
        <w:rPr>
          <w:rFonts w:ascii="Gisha" w:eastAsia="Times New Roman" w:hAnsi="Gisha" w:cs="Gisha"/>
          <w:kern w:val="0"/>
          <w:sz w:val="20"/>
          <w:szCs w:val="20"/>
          <w:lang w:eastAsia="es-EC"/>
          <w14:ligatures w14:val="none"/>
        </w:rPr>
      </w:pPr>
      <w:r w:rsidRPr="00941244">
        <w:rPr>
          <w:rFonts w:ascii="Gisha" w:eastAsia="Times New Roman" w:hAnsi="Gisha" w:cs="Gisha" w:hint="cs"/>
          <w:kern w:val="0"/>
          <w:sz w:val="20"/>
          <w:szCs w:val="20"/>
          <w:lang w:eastAsia="es-EC"/>
          <w14:ligatures w14:val="none"/>
        </w:rPr>
        <w:t>En mérito de lo expuesto, esta reforma se considera necesaria y urgente para promover un ambiente de negocios justo y atractivo en el Cantón La Joya de los Sachas, asegurando el cumplimiento tributario a través de la equidad y la eficiencia, y contribuyendo al desarrollo económico local en estricto apego al ordenamiento jurídico nacional y a la realidad socioeconómica de nuestros ciudadanos</w:t>
      </w:r>
      <w:r w:rsidR="00170EC9" w:rsidRPr="00941244">
        <w:rPr>
          <w:rFonts w:ascii="Gisha" w:eastAsia="Times New Roman" w:hAnsi="Gisha" w:cs="Gisha" w:hint="cs"/>
          <w:kern w:val="0"/>
          <w:sz w:val="20"/>
          <w:szCs w:val="20"/>
          <w:lang w:eastAsia="es-EC"/>
          <w14:ligatures w14:val="none"/>
        </w:rPr>
        <w:t xml:space="preserve">, en este orden: </w:t>
      </w:r>
    </w:p>
    <w:p w14:paraId="334A005F" w14:textId="77777777" w:rsidR="00A20F74" w:rsidRDefault="00A20F74" w:rsidP="00420E7E">
      <w:pPr>
        <w:jc w:val="both"/>
        <w:rPr>
          <w:rFonts w:ascii="Gisha" w:eastAsia="Times New Roman" w:hAnsi="Gisha" w:cs="Gisha"/>
          <w:b/>
          <w:bCs/>
          <w:kern w:val="0"/>
          <w:sz w:val="20"/>
          <w:szCs w:val="20"/>
          <w:lang w:eastAsia="es-EC"/>
          <w14:ligatures w14:val="none"/>
        </w:rPr>
      </w:pPr>
    </w:p>
    <w:p w14:paraId="5DDF886E" w14:textId="77777777" w:rsidR="00A20F74" w:rsidRDefault="00A20F74" w:rsidP="00420E7E">
      <w:pPr>
        <w:jc w:val="both"/>
        <w:rPr>
          <w:rFonts w:ascii="Gisha" w:eastAsia="Times New Roman" w:hAnsi="Gisha" w:cs="Gisha"/>
          <w:b/>
          <w:bCs/>
          <w:kern w:val="0"/>
          <w:sz w:val="20"/>
          <w:szCs w:val="20"/>
          <w:lang w:eastAsia="es-EC"/>
          <w14:ligatures w14:val="none"/>
        </w:rPr>
      </w:pPr>
    </w:p>
    <w:p w14:paraId="0512FF5D" w14:textId="77777777" w:rsidR="00A20F74" w:rsidRDefault="00A20F74" w:rsidP="00420E7E">
      <w:pPr>
        <w:jc w:val="both"/>
        <w:rPr>
          <w:rFonts w:ascii="Gisha" w:eastAsia="Times New Roman" w:hAnsi="Gisha" w:cs="Gisha"/>
          <w:b/>
          <w:bCs/>
          <w:kern w:val="0"/>
          <w:sz w:val="20"/>
          <w:szCs w:val="20"/>
          <w:lang w:eastAsia="es-EC"/>
          <w14:ligatures w14:val="none"/>
        </w:rPr>
      </w:pPr>
    </w:p>
    <w:p w14:paraId="289107A1" w14:textId="77777777" w:rsidR="00A20F74" w:rsidRDefault="00A20F74" w:rsidP="00420E7E">
      <w:pPr>
        <w:jc w:val="both"/>
        <w:rPr>
          <w:rFonts w:ascii="Gisha" w:eastAsia="Times New Roman" w:hAnsi="Gisha" w:cs="Gisha"/>
          <w:b/>
          <w:bCs/>
          <w:kern w:val="0"/>
          <w:sz w:val="20"/>
          <w:szCs w:val="20"/>
          <w:lang w:eastAsia="es-EC"/>
          <w14:ligatures w14:val="none"/>
        </w:rPr>
      </w:pPr>
    </w:p>
    <w:p w14:paraId="174F347A" w14:textId="77777777" w:rsidR="00A20F74" w:rsidRDefault="00A20F74" w:rsidP="00420E7E">
      <w:pPr>
        <w:jc w:val="both"/>
        <w:rPr>
          <w:rFonts w:ascii="Gisha" w:eastAsia="Times New Roman" w:hAnsi="Gisha" w:cs="Gisha"/>
          <w:b/>
          <w:bCs/>
          <w:kern w:val="0"/>
          <w:sz w:val="20"/>
          <w:szCs w:val="20"/>
          <w:lang w:eastAsia="es-EC"/>
          <w14:ligatures w14:val="none"/>
        </w:rPr>
      </w:pPr>
    </w:p>
    <w:p w14:paraId="25055B76" w14:textId="77777777" w:rsidR="00A20F74" w:rsidRDefault="00A20F74" w:rsidP="00420E7E">
      <w:pPr>
        <w:jc w:val="both"/>
        <w:rPr>
          <w:rFonts w:ascii="Gisha" w:eastAsia="Times New Roman" w:hAnsi="Gisha" w:cs="Gisha"/>
          <w:b/>
          <w:bCs/>
          <w:kern w:val="0"/>
          <w:sz w:val="20"/>
          <w:szCs w:val="20"/>
          <w:lang w:eastAsia="es-EC"/>
          <w14:ligatures w14:val="none"/>
        </w:rPr>
      </w:pPr>
    </w:p>
    <w:p w14:paraId="6215EE82" w14:textId="77777777" w:rsidR="00A20F74" w:rsidRDefault="00A20F74" w:rsidP="00420E7E">
      <w:pPr>
        <w:jc w:val="both"/>
        <w:rPr>
          <w:rFonts w:ascii="Gisha" w:eastAsia="Times New Roman" w:hAnsi="Gisha" w:cs="Gisha"/>
          <w:b/>
          <w:bCs/>
          <w:kern w:val="0"/>
          <w:sz w:val="20"/>
          <w:szCs w:val="20"/>
          <w:lang w:eastAsia="es-EC"/>
          <w14:ligatures w14:val="none"/>
        </w:rPr>
      </w:pPr>
    </w:p>
    <w:p w14:paraId="0D6A8286" w14:textId="77777777" w:rsidR="00A20F74" w:rsidRDefault="00A20F74" w:rsidP="00420E7E">
      <w:pPr>
        <w:jc w:val="both"/>
        <w:rPr>
          <w:rFonts w:ascii="Gisha" w:eastAsia="Times New Roman" w:hAnsi="Gisha" w:cs="Gisha"/>
          <w:b/>
          <w:bCs/>
          <w:kern w:val="0"/>
          <w:sz w:val="20"/>
          <w:szCs w:val="20"/>
          <w:lang w:eastAsia="es-EC"/>
          <w14:ligatures w14:val="none"/>
        </w:rPr>
      </w:pPr>
    </w:p>
    <w:p w14:paraId="7F64A63F" w14:textId="77777777" w:rsidR="00A20F74" w:rsidRDefault="00A20F74" w:rsidP="00420E7E">
      <w:pPr>
        <w:jc w:val="both"/>
        <w:rPr>
          <w:rFonts w:ascii="Gisha" w:eastAsia="Times New Roman" w:hAnsi="Gisha" w:cs="Gisha"/>
          <w:b/>
          <w:bCs/>
          <w:kern w:val="0"/>
          <w:sz w:val="20"/>
          <w:szCs w:val="20"/>
          <w:lang w:eastAsia="es-EC"/>
          <w14:ligatures w14:val="none"/>
        </w:rPr>
      </w:pPr>
    </w:p>
    <w:p w14:paraId="76499ED3" w14:textId="77777777" w:rsidR="00A20F74" w:rsidRDefault="00A20F74" w:rsidP="00420E7E">
      <w:pPr>
        <w:jc w:val="both"/>
        <w:rPr>
          <w:rFonts w:ascii="Gisha" w:eastAsia="Times New Roman" w:hAnsi="Gisha" w:cs="Gisha"/>
          <w:b/>
          <w:bCs/>
          <w:kern w:val="0"/>
          <w:sz w:val="20"/>
          <w:szCs w:val="20"/>
          <w:lang w:eastAsia="es-EC"/>
          <w14:ligatures w14:val="none"/>
        </w:rPr>
      </w:pPr>
    </w:p>
    <w:p w14:paraId="313C6611" w14:textId="77777777" w:rsidR="00A20F74" w:rsidRDefault="00A20F74" w:rsidP="00420E7E">
      <w:pPr>
        <w:jc w:val="both"/>
        <w:rPr>
          <w:rFonts w:ascii="Gisha" w:eastAsia="Times New Roman" w:hAnsi="Gisha" w:cs="Gisha"/>
          <w:b/>
          <w:bCs/>
          <w:kern w:val="0"/>
          <w:sz w:val="20"/>
          <w:szCs w:val="20"/>
          <w:lang w:eastAsia="es-EC"/>
          <w14:ligatures w14:val="none"/>
        </w:rPr>
      </w:pPr>
    </w:p>
    <w:p w14:paraId="134431F7" w14:textId="77777777" w:rsidR="00A20F74" w:rsidRDefault="00A20F74" w:rsidP="00420E7E">
      <w:pPr>
        <w:jc w:val="both"/>
        <w:rPr>
          <w:rFonts w:ascii="Gisha" w:eastAsia="Times New Roman" w:hAnsi="Gisha" w:cs="Gisha"/>
          <w:b/>
          <w:bCs/>
          <w:kern w:val="0"/>
          <w:sz w:val="20"/>
          <w:szCs w:val="20"/>
          <w:lang w:eastAsia="es-EC"/>
          <w14:ligatures w14:val="none"/>
        </w:rPr>
      </w:pPr>
    </w:p>
    <w:p w14:paraId="66086B49" w14:textId="77777777" w:rsidR="00A20F74" w:rsidRDefault="00A20F74" w:rsidP="00420E7E">
      <w:pPr>
        <w:jc w:val="both"/>
        <w:rPr>
          <w:rFonts w:ascii="Gisha" w:eastAsia="Times New Roman" w:hAnsi="Gisha" w:cs="Gisha"/>
          <w:b/>
          <w:bCs/>
          <w:kern w:val="0"/>
          <w:sz w:val="20"/>
          <w:szCs w:val="20"/>
          <w:lang w:eastAsia="es-EC"/>
          <w14:ligatures w14:val="none"/>
        </w:rPr>
      </w:pPr>
    </w:p>
    <w:p w14:paraId="252D6AE3" w14:textId="77777777" w:rsidR="00A20F74" w:rsidRDefault="00A20F74" w:rsidP="00420E7E">
      <w:pPr>
        <w:jc w:val="both"/>
        <w:rPr>
          <w:rFonts w:ascii="Gisha" w:eastAsia="Times New Roman" w:hAnsi="Gisha" w:cs="Gisha"/>
          <w:b/>
          <w:bCs/>
          <w:kern w:val="0"/>
          <w:sz w:val="20"/>
          <w:szCs w:val="20"/>
          <w:lang w:eastAsia="es-EC"/>
          <w14:ligatures w14:val="none"/>
        </w:rPr>
      </w:pPr>
    </w:p>
    <w:p w14:paraId="3A658B65" w14:textId="77777777" w:rsidR="00A20F74" w:rsidRDefault="00A20F74" w:rsidP="00420E7E">
      <w:pPr>
        <w:jc w:val="both"/>
        <w:rPr>
          <w:rFonts w:ascii="Gisha" w:eastAsia="Times New Roman" w:hAnsi="Gisha" w:cs="Gisha"/>
          <w:b/>
          <w:bCs/>
          <w:kern w:val="0"/>
          <w:sz w:val="20"/>
          <w:szCs w:val="20"/>
          <w:lang w:eastAsia="es-EC"/>
          <w14:ligatures w14:val="none"/>
        </w:rPr>
      </w:pPr>
    </w:p>
    <w:p w14:paraId="1E63CC3E" w14:textId="77777777" w:rsidR="00A20F74" w:rsidRDefault="00A20F74" w:rsidP="00420E7E">
      <w:pPr>
        <w:jc w:val="both"/>
        <w:rPr>
          <w:rFonts w:ascii="Gisha" w:eastAsia="Times New Roman" w:hAnsi="Gisha" w:cs="Gisha"/>
          <w:b/>
          <w:bCs/>
          <w:kern w:val="0"/>
          <w:sz w:val="20"/>
          <w:szCs w:val="20"/>
          <w:lang w:eastAsia="es-EC"/>
          <w14:ligatures w14:val="none"/>
        </w:rPr>
      </w:pPr>
    </w:p>
    <w:p w14:paraId="73C0C327" w14:textId="77777777" w:rsidR="00A20F74" w:rsidRDefault="00A20F74" w:rsidP="00420E7E">
      <w:pPr>
        <w:jc w:val="both"/>
        <w:rPr>
          <w:rFonts w:ascii="Gisha" w:eastAsia="Times New Roman" w:hAnsi="Gisha" w:cs="Gisha"/>
          <w:b/>
          <w:bCs/>
          <w:kern w:val="0"/>
          <w:sz w:val="20"/>
          <w:szCs w:val="20"/>
          <w:lang w:eastAsia="es-EC"/>
          <w14:ligatures w14:val="none"/>
        </w:rPr>
      </w:pPr>
    </w:p>
    <w:p w14:paraId="69CFBE3A" w14:textId="77777777" w:rsidR="00A20F74" w:rsidRDefault="00A20F74" w:rsidP="00420E7E">
      <w:pPr>
        <w:jc w:val="both"/>
        <w:rPr>
          <w:rFonts w:ascii="Gisha" w:eastAsia="Times New Roman" w:hAnsi="Gisha" w:cs="Gisha"/>
          <w:b/>
          <w:bCs/>
          <w:kern w:val="0"/>
          <w:sz w:val="20"/>
          <w:szCs w:val="20"/>
          <w:lang w:eastAsia="es-EC"/>
          <w14:ligatures w14:val="none"/>
        </w:rPr>
      </w:pPr>
    </w:p>
    <w:p w14:paraId="5B371CED" w14:textId="77777777" w:rsidR="00A20F74" w:rsidRDefault="00A20F74" w:rsidP="00420E7E">
      <w:pPr>
        <w:jc w:val="both"/>
        <w:rPr>
          <w:rFonts w:ascii="Gisha" w:eastAsia="Times New Roman" w:hAnsi="Gisha" w:cs="Gisha"/>
          <w:b/>
          <w:bCs/>
          <w:kern w:val="0"/>
          <w:sz w:val="20"/>
          <w:szCs w:val="20"/>
          <w:lang w:eastAsia="es-EC"/>
          <w14:ligatures w14:val="none"/>
        </w:rPr>
      </w:pPr>
    </w:p>
    <w:p w14:paraId="5CAF6047" w14:textId="77777777" w:rsidR="00A20F74" w:rsidRDefault="00A20F74" w:rsidP="00420E7E">
      <w:pPr>
        <w:jc w:val="both"/>
        <w:rPr>
          <w:rFonts w:ascii="Gisha" w:eastAsia="Times New Roman" w:hAnsi="Gisha" w:cs="Gisha"/>
          <w:b/>
          <w:bCs/>
          <w:kern w:val="0"/>
          <w:sz w:val="20"/>
          <w:szCs w:val="20"/>
          <w:lang w:eastAsia="es-EC"/>
          <w14:ligatures w14:val="none"/>
        </w:rPr>
      </w:pPr>
    </w:p>
    <w:p w14:paraId="52E43273" w14:textId="77777777" w:rsidR="00A20F74" w:rsidRDefault="00A20F74" w:rsidP="00420E7E">
      <w:pPr>
        <w:jc w:val="both"/>
        <w:rPr>
          <w:rFonts w:ascii="Gisha" w:eastAsia="Times New Roman" w:hAnsi="Gisha" w:cs="Gisha"/>
          <w:b/>
          <w:bCs/>
          <w:kern w:val="0"/>
          <w:sz w:val="20"/>
          <w:szCs w:val="20"/>
          <w:lang w:eastAsia="es-EC"/>
          <w14:ligatures w14:val="none"/>
        </w:rPr>
      </w:pPr>
    </w:p>
    <w:p w14:paraId="479EA992" w14:textId="77777777" w:rsidR="00A20F74" w:rsidRDefault="00A20F74" w:rsidP="00420E7E">
      <w:pPr>
        <w:jc w:val="both"/>
        <w:rPr>
          <w:rFonts w:ascii="Gisha" w:eastAsia="Times New Roman" w:hAnsi="Gisha" w:cs="Gisha"/>
          <w:b/>
          <w:bCs/>
          <w:kern w:val="0"/>
          <w:sz w:val="20"/>
          <w:szCs w:val="20"/>
          <w:lang w:eastAsia="es-EC"/>
          <w14:ligatures w14:val="none"/>
        </w:rPr>
      </w:pPr>
    </w:p>
    <w:p w14:paraId="1501BDEE" w14:textId="77777777" w:rsidR="00A20F74" w:rsidRDefault="00A20F74" w:rsidP="00420E7E">
      <w:pPr>
        <w:jc w:val="both"/>
        <w:rPr>
          <w:rFonts w:ascii="Gisha" w:eastAsia="Times New Roman" w:hAnsi="Gisha" w:cs="Gisha"/>
          <w:b/>
          <w:bCs/>
          <w:kern w:val="0"/>
          <w:sz w:val="20"/>
          <w:szCs w:val="20"/>
          <w:lang w:eastAsia="es-EC"/>
          <w14:ligatures w14:val="none"/>
        </w:rPr>
      </w:pPr>
    </w:p>
    <w:p w14:paraId="7337B9B4" w14:textId="77777777" w:rsidR="00A20F74" w:rsidRDefault="00A20F74" w:rsidP="00420E7E">
      <w:pPr>
        <w:jc w:val="both"/>
        <w:rPr>
          <w:rFonts w:ascii="Gisha" w:eastAsia="Times New Roman" w:hAnsi="Gisha" w:cs="Gisha"/>
          <w:b/>
          <w:bCs/>
          <w:kern w:val="0"/>
          <w:sz w:val="20"/>
          <w:szCs w:val="20"/>
          <w:lang w:eastAsia="es-EC"/>
          <w14:ligatures w14:val="none"/>
        </w:rPr>
      </w:pPr>
    </w:p>
    <w:p w14:paraId="5E48D15B" w14:textId="185CC436" w:rsidR="00921A05" w:rsidRPr="00941244" w:rsidRDefault="00170EC9" w:rsidP="00420E7E">
      <w:pPr>
        <w:jc w:val="both"/>
        <w:rPr>
          <w:rFonts w:ascii="Gisha" w:eastAsia="Times New Roman" w:hAnsi="Gisha" w:cs="Gisha"/>
          <w:b/>
          <w:bCs/>
          <w:kern w:val="0"/>
          <w:sz w:val="20"/>
          <w:szCs w:val="20"/>
          <w:lang w:eastAsia="es-EC"/>
          <w14:ligatures w14:val="none"/>
        </w:rPr>
      </w:pPr>
      <w:r w:rsidRPr="00941244">
        <w:rPr>
          <w:rFonts w:ascii="Gisha" w:eastAsia="Times New Roman" w:hAnsi="Gisha" w:cs="Gisha" w:hint="cs"/>
          <w:b/>
          <w:bCs/>
          <w:kern w:val="0"/>
          <w:sz w:val="20"/>
          <w:szCs w:val="20"/>
          <w:lang w:eastAsia="es-EC"/>
          <w14:ligatures w14:val="none"/>
        </w:rPr>
        <w:t xml:space="preserve">El </w:t>
      </w:r>
      <w:r w:rsidR="002B015B">
        <w:rPr>
          <w:rFonts w:ascii="Gisha" w:eastAsia="Times New Roman" w:hAnsi="Gisha" w:cs="Gisha"/>
          <w:b/>
          <w:bCs/>
          <w:kern w:val="0"/>
          <w:sz w:val="20"/>
          <w:szCs w:val="20"/>
          <w:lang w:eastAsia="es-EC"/>
          <w14:ligatures w14:val="none"/>
        </w:rPr>
        <w:t xml:space="preserve">GOBIERNO AUTÓMONO DESCENTRALIZADO </w:t>
      </w:r>
      <w:r w:rsidRPr="00941244">
        <w:rPr>
          <w:rFonts w:ascii="Gisha" w:eastAsia="Times New Roman" w:hAnsi="Gisha" w:cs="Gisha" w:hint="cs"/>
          <w:b/>
          <w:bCs/>
          <w:kern w:val="0"/>
          <w:sz w:val="20"/>
          <w:szCs w:val="20"/>
          <w:lang w:eastAsia="es-EC"/>
          <w14:ligatures w14:val="none"/>
        </w:rPr>
        <w:t>MUNICIPAL DEL CANTÓN LA JOYA DE LOS SACHAS:</w:t>
      </w:r>
    </w:p>
    <w:p w14:paraId="4566E440" w14:textId="16DFCDEF" w:rsidR="00B56B45" w:rsidRPr="00941244" w:rsidRDefault="007C62D7" w:rsidP="00B56B45">
      <w:pPr>
        <w:jc w:val="both"/>
        <w:rPr>
          <w:rFonts w:ascii="Gisha" w:hAnsi="Gisha" w:cs="Gisha"/>
          <w:sz w:val="20"/>
          <w:szCs w:val="20"/>
          <w:lang w:eastAsia="es-EC"/>
        </w:rPr>
      </w:pPr>
      <w:r w:rsidRPr="00941244">
        <w:rPr>
          <w:rFonts w:ascii="Gisha" w:hAnsi="Gisha" w:cs="Gisha" w:hint="cs"/>
          <w:b/>
          <w:bCs/>
          <w:sz w:val="20"/>
          <w:szCs w:val="20"/>
          <w:lang w:eastAsia="es-EC"/>
        </w:rPr>
        <w:t>CONSIDERANDO</w:t>
      </w:r>
      <w:r w:rsidR="00941244">
        <w:rPr>
          <w:rFonts w:ascii="Gisha" w:hAnsi="Gisha" w:cs="Gisha"/>
          <w:b/>
          <w:bCs/>
          <w:sz w:val="20"/>
          <w:szCs w:val="20"/>
          <w:lang w:eastAsia="es-EC"/>
        </w:rPr>
        <w:t>:</w:t>
      </w:r>
    </w:p>
    <w:p w14:paraId="1AC26628" w14:textId="1BDF9887" w:rsidR="00941244" w:rsidRPr="00941244" w:rsidRDefault="00941244" w:rsidP="00941244">
      <w:pPr>
        <w:jc w:val="both"/>
        <w:rPr>
          <w:rFonts w:ascii="Gisha" w:hAnsi="Gisha" w:cs="Gisha"/>
          <w:sz w:val="20"/>
          <w:szCs w:val="20"/>
        </w:rPr>
      </w:pPr>
      <w:bookmarkStart w:id="1" w:name="_Hlk212114711"/>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el</w:t>
      </w:r>
      <w:r w:rsidRPr="00941244">
        <w:rPr>
          <w:rFonts w:ascii="Gisha" w:hAnsi="Gisha" w:cs="Gisha" w:hint="cs"/>
          <w:spacing w:val="-9"/>
          <w:sz w:val="20"/>
          <w:szCs w:val="20"/>
        </w:rPr>
        <w:t xml:space="preserve"> </w:t>
      </w:r>
      <w:r w:rsidRPr="00941244">
        <w:rPr>
          <w:rFonts w:ascii="Gisha" w:hAnsi="Gisha" w:cs="Gisha" w:hint="cs"/>
          <w:sz w:val="20"/>
          <w:szCs w:val="20"/>
        </w:rPr>
        <w:t>Artículo</w:t>
      </w:r>
      <w:r w:rsidRPr="00941244">
        <w:rPr>
          <w:rFonts w:ascii="Gisha" w:hAnsi="Gisha" w:cs="Gisha" w:hint="cs"/>
          <w:spacing w:val="-7"/>
          <w:sz w:val="20"/>
          <w:szCs w:val="20"/>
        </w:rPr>
        <w:t xml:space="preserve"> </w:t>
      </w:r>
      <w:r w:rsidRPr="00941244">
        <w:rPr>
          <w:rFonts w:ascii="Gisha" w:hAnsi="Gisha" w:cs="Gisha" w:hint="cs"/>
          <w:sz w:val="20"/>
          <w:szCs w:val="20"/>
        </w:rPr>
        <w:t>82</w:t>
      </w:r>
      <w:r w:rsidRPr="00941244">
        <w:rPr>
          <w:rFonts w:ascii="Gisha" w:hAnsi="Gisha" w:cs="Gisha" w:hint="cs"/>
          <w:spacing w:val="-7"/>
          <w:sz w:val="20"/>
          <w:szCs w:val="20"/>
        </w:rPr>
        <w:t xml:space="preserve"> </w:t>
      </w:r>
      <w:r w:rsidRPr="00941244">
        <w:rPr>
          <w:rFonts w:ascii="Gisha" w:hAnsi="Gisha" w:cs="Gisha" w:hint="cs"/>
          <w:sz w:val="20"/>
          <w:szCs w:val="20"/>
        </w:rPr>
        <w:t>de</w:t>
      </w:r>
      <w:r w:rsidRPr="00941244">
        <w:rPr>
          <w:rFonts w:ascii="Gisha" w:hAnsi="Gisha" w:cs="Gisha" w:hint="cs"/>
          <w:spacing w:val="-7"/>
          <w:sz w:val="20"/>
          <w:szCs w:val="20"/>
        </w:rPr>
        <w:t xml:space="preserve"> </w:t>
      </w:r>
      <w:r w:rsidRPr="00941244">
        <w:rPr>
          <w:rFonts w:ascii="Gisha" w:hAnsi="Gisha" w:cs="Gisha" w:hint="cs"/>
          <w:sz w:val="20"/>
          <w:szCs w:val="20"/>
        </w:rPr>
        <w:t>la</w:t>
      </w:r>
      <w:r w:rsidRPr="00941244">
        <w:rPr>
          <w:rFonts w:ascii="Gisha" w:hAnsi="Gisha" w:cs="Gisha" w:hint="cs"/>
          <w:spacing w:val="-6"/>
          <w:sz w:val="20"/>
          <w:szCs w:val="20"/>
        </w:rPr>
        <w:t xml:space="preserve"> </w:t>
      </w:r>
      <w:r w:rsidRPr="00941244">
        <w:rPr>
          <w:rFonts w:ascii="Gisha" w:hAnsi="Gisha" w:cs="Gisha" w:hint="cs"/>
          <w:sz w:val="20"/>
          <w:szCs w:val="20"/>
        </w:rPr>
        <w:t>Constitución</w:t>
      </w:r>
      <w:r w:rsidRPr="00941244">
        <w:rPr>
          <w:rFonts w:ascii="Gisha" w:hAnsi="Gisha" w:cs="Gisha" w:hint="cs"/>
          <w:spacing w:val="-9"/>
          <w:sz w:val="20"/>
          <w:szCs w:val="20"/>
        </w:rPr>
        <w:t xml:space="preserve"> </w:t>
      </w:r>
      <w:r w:rsidRPr="00941244">
        <w:rPr>
          <w:rFonts w:ascii="Gisha" w:hAnsi="Gisha" w:cs="Gisha" w:hint="cs"/>
          <w:sz w:val="20"/>
          <w:szCs w:val="20"/>
        </w:rPr>
        <w:t>determina</w:t>
      </w:r>
      <w:r w:rsidRPr="00941244">
        <w:rPr>
          <w:rFonts w:ascii="Gisha" w:hAnsi="Gisha" w:cs="Gisha" w:hint="cs"/>
          <w:spacing w:val="-9"/>
          <w:sz w:val="20"/>
          <w:szCs w:val="20"/>
        </w:rPr>
        <w:t xml:space="preserve"> </w:t>
      </w:r>
      <w:r w:rsidRPr="00941244">
        <w:rPr>
          <w:rFonts w:ascii="Gisha" w:hAnsi="Gisha" w:cs="Gisha" w:hint="cs"/>
          <w:sz w:val="20"/>
          <w:szCs w:val="20"/>
        </w:rPr>
        <w:t>que,</w:t>
      </w:r>
      <w:r w:rsidRPr="00941244">
        <w:rPr>
          <w:rFonts w:ascii="Gisha" w:hAnsi="Gisha" w:cs="Gisha" w:hint="cs"/>
          <w:spacing w:val="-11"/>
          <w:sz w:val="20"/>
          <w:szCs w:val="20"/>
        </w:rPr>
        <w:t xml:space="preserve"> </w:t>
      </w:r>
      <w:r w:rsidRPr="00941244">
        <w:rPr>
          <w:rFonts w:ascii="Gisha" w:hAnsi="Gisha" w:cs="Gisha" w:hint="cs"/>
          <w:sz w:val="20"/>
          <w:szCs w:val="20"/>
        </w:rPr>
        <w:t>el</w:t>
      </w:r>
      <w:r w:rsidRPr="00941244">
        <w:rPr>
          <w:rFonts w:ascii="Gisha" w:hAnsi="Gisha" w:cs="Gisha" w:hint="cs"/>
          <w:spacing w:val="-9"/>
          <w:sz w:val="20"/>
          <w:szCs w:val="20"/>
        </w:rPr>
        <w:t xml:space="preserve"> </w:t>
      </w:r>
      <w:r w:rsidRPr="00941244">
        <w:rPr>
          <w:rFonts w:ascii="Gisha" w:hAnsi="Gisha" w:cs="Gisha" w:hint="cs"/>
          <w:sz w:val="20"/>
          <w:szCs w:val="20"/>
        </w:rPr>
        <w:t>derecho</w:t>
      </w:r>
      <w:r w:rsidRPr="00941244">
        <w:rPr>
          <w:rFonts w:ascii="Gisha" w:hAnsi="Gisha" w:cs="Gisha" w:hint="cs"/>
          <w:spacing w:val="-8"/>
          <w:sz w:val="20"/>
          <w:szCs w:val="20"/>
        </w:rPr>
        <w:t xml:space="preserve"> </w:t>
      </w:r>
      <w:r w:rsidRPr="00941244">
        <w:rPr>
          <w:rFonts w:ascii="Gisha" w:hAnsi="Gisha" w:cs="Gisha" w:hint="cs"/>
          <w:sz w:val="20"/>
          <w:szCs w:val="20"/>
        </w:rPr>
        <w:t>a</w:t>
      </w:r>
      <w:r w:rsidRPr="00941244">
        <w:rPr>
          <w:rFonts w:ascii="Gisha" w:hAnsi="Gisha" w:cs="Gisha" w:hint="cs"/>
          <w:spacing w:val="-9"/>
          <w:sz w:val="20"/>
          <w:szCs w:val="20"/>
        </w:rPr>
        <w:t xml:space="preserve"> </w:t>
      </w:r>
      <w:r w:rsidRPr="00941244">
        <w:rPr>
          <w:rFonts w:ascii="Gisha" w:hAnsi="Gisha" w:cs="Gisha" w:hint="cs"/>
          <w:sz w:val="20"/>
          <w:szCs w:val="20"/>
        </w:rPr>
        <w:t>la</w:t>
      </w:r>
      <w:r w:rsidRPr="00941244">
        <w:rPr>
          <w:rFonts w:ascii="Gisha" w:hAnsi="Gisha" w:cs="Gisha" w:hint="cs"/>
          <w:spacing w:val="-6"/>
          <w:sz w:val="20"/>
          <w:szCs w:val="20"/>
        </w:rPr>
        <w:t xml:space="preserve"> </w:t>
      </w:r>
      <w:r w:rsidRPr="00941244">
        <w:rPr>
          <w:rFonts w:ascii="Gisha" w:hAnsi="Gisha" w:cs="Gisha" w:hint="cs"/>
          <w:sz w:val="20"/>
          <w:szCs w:val="20"/>
        </w:rPr>
        <w:t>seguridad</w:t>
      </w:r>
      <w:r w:rsidRPr="00941244">
        <w:rPr>
          <w:rFonts w:ascii="Gisha" w:hAnsi="Gisha" w:cs="Gisha" w:hint="cs"/>
          <w:spacing w:val="-9"/>
          <w:sz w:val="20"/>
          <w:szCs w:val="20"/>
        </w:rPr>
        <w:t xml:space="preserve"> </w:t>
      </w:r>
      <w:r w:rsidRPr="00941244">
        <w:rPr>
          <w:rFonts w:ascii="Gisha" w:hAnsi="Gisha" w:cs="Gisha" w:hint="cs"/>
          <w:sz w:val="20"/>
          <w:szCs w:val="20"/>
        </w:rPr>
        <w:t>jurídica</w:t>
      </w:r>
      <w:r w:rsidRPr="00941244">
        <w:rPr>
          <w:rFonts w:ascii="Gisha" w:hAnsi="Gisha" w:cs="Gisha" w:hint="cs"/>
          <w:spacing w:val="-7"/>
          <w:sz w:val="20"/>
          <w:szCs w:val="20"/>
        </w:rPr>
        <w:t xml:space="preserve"> </w:t>
      </w:r>
      <w:r w:rsidRPr="00941244">
        <w:rPr>
          <w:rFonts w:ascii="Gisha" w:hAnsi="Gisha" w:cs="Gisha" w:hint="cs"/>
          <w:sz w:val="20"/>
          <w:szCs w:val="20"/>
        </w:rPr>
        <w:t>se fundamenta en el respeto a la Constitución y en la existencia de normas jurídicas previas, claras, públicas y aplicadas por las autoridades competentes;</w:t>
      </w:r>
    </w:p>
    <w:p w14:paraId="5A6D304D" w14:textId="6BEB2924"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80"/>
          <w:w w:val="150"/>
          <w:sz w:val="20"/>
          <w:szCs w:val="20"/>
        </w:rPr>
        <w:t xml:space="preserve">, </w:t>
      </w:r>
      <w:r w:rsidRPr="00941244">
        <w:rPr>
          <w:rFonts w:ascii="Gisha" w:hAnsi="Gisha" w:cs="Gisha" w:hint="cs"/>
          <w:sz w:val="20"/>
          <w:szCs w:val="20"/>
        </w:rPr>
        <w:t>de acuerdo con el Artículo 226 de la Constitución, las instituciones del Estado, sus organismos, dependencias, las servidoras o servidores públicos y las personas que actúen</w:t>
      </w:r>
      <w:r w:rsidRPr="00941244">
        <w:rPr>
          <w:rFonts w:ascii="Gisha" w:hAnsi="Gisha" w:cs="Gisha" w:hint="cs"/>
          <w:spacing w:val="-14"/>
          <w:sz w:val="20"/>
          <w:szCs w:val="20"/>
        </w:rPr>
        <w:t xml:space="preserve"> </w:t>
      </w:r>
      <w:r w:rsidRPr="00941244">
        <w:rPr>
          <w:rFonts w:ascii="Gisha" w:hAnsi="Gisha" w:cs="Gisha" w:hint="cs"/>
          <w:sz w:val="20"/>
          <w:szCs w:val="20"/>
        </w:rPr>
        <w:t>en</w:t>
      </w:r>
      <w:r w:rsidRPr="00941244">
        <w:rPr>
          <w:rFonts w:ascii="Gisha" w:hAnsi="Gisha" w:cs="Gisha" w:hint="cs"/>
          <w:spacing w:val="-14"/>
          <w:sz w:val="20"/>
          <w:szCs w:val="20"/>
        </w:rPr>
        <w:t xml:space="preserve"> </w:t>
      </w:r>
      <w:r w:rsidRPr="00941244">
        <w:rPr>
          <w:rFonts w:ascii="Gisha" w:hAnsi="Gisha" w:cs="Gisha" w:hint="cs"/>
          <w:sz w:val="20"/>
          <w:szCs w:val="20"/>
        </w:rPr>
        <w:t>virtud</w:t>
      </w:r>
      <w:r w:rsidRPr="00941244">
        <w:rPr>
          <w:rFonts w:ascii="Gisha" w:hAnsi="Gisha" w:cs="Gisha" w:hint="cs"/>
          <w:spacing w:val="-14"/>
          <w:sz w:val="20"/>
          <w:szCs w:val="20"/>
        </w:rPr>
        <w:t xml:space="preserve"> </w:t>
      </w:r>
      <w:r w:rsidRPr="00941244">
        <w:rPr>
          <w:rFonts w:ascii="Gisha" w:hAnsi="Gisha" w:cs="Gisha" w:hint="cs"/>
          <w:sz w:val="20"/>
          <w:szCs w:val="20"/>
        </w:rPr>
        <w:t>de</w:t>
      </w:r>
      <w:r w:rsidRPr="00941244">
        <w:rPr>
          <w:rFonts w:ascii="Gisha" w:hAnsi="Gisha" w:cs="Gisha" w:hint="cs"/>
          <w:spacing w:val="-13"/>
          <w:sz w:val="20"/>
          <w:szCs w:val="20"/>
        </w:rPr>
        <w:t xml:space="preserve"> </w:t>
      </w:r>
      <w:r w:rsidRPr="00941244">
        <w:rPr>
          <w:rFonts w:ascii="Gisha" w:hAnsi="Gisha" w:cs="Gisha" w:hint="cs"/>
          <w:sz w:val="20"/>
          <w:szCs w:val="20"/>
        </w:rPr>
        <w:t>una</w:t>
      </w:r>
      <w:r w:rsidRPr="00941244">
        <w:rPr>
          <w:rFonts w:ascii="Gisha" w:hAnsi="Gisha" w:cs="Gisha" w:hint="cs"/>
          <w:spacing w:val="-14"/>
          <w:sz w:val="20"/>
          <w:szCs w:val="20"/>
        </w:rPr>
        <w:t xml:space="preserve"> </w:t>
      </w:r>
      <w:r w:rsidRPr="00941244">
        <w:rPr>
          <w:rFonts w:ascii="Gisha" w:hAnsi="Gisha" w:cs="Gisha" w:hint="cs"/>
          <w:sz w:val="20"/>
          <w:szCs w:val="20"/>
        </w:rPr>
        <w:t>potestad</w:t>
      </w:r>
      <w:r w:rsidRPr="00941244">
        <w:rPr>
          <w:rFonts w:ascii="Gisha" w:hAnsi="Gisha" w:cs="Gisha" w:hint="cs"/>
          <w:spacing w:val="-14"/>
          <w:sz w:val="20"/>
          <w:szCs w:val="20"/>
        </w:rPr>
        <w:t xml:space="preserve"> </w:t>
      </w:r>
      <w:r w:rsidRPr="00941244">
        <w:rPr>
          <w:rFonts w:ascii="Gisha" w:hAnsi="Gisha" w:cs="Gisha" w:hint="cs"/>
          <w:sz w:val="20"/>
          <w:szCs w:val="20"/>
        </w:rPr>
        <w:t>estatal,</w:t>
      </w:r>
      <w:r w:rsidRPr="00941244">
        <w:rPr>
          <w:rFonts w:ascii="Gisha" w:hAnsi="Gisha" w:cs="Gisha" w:hint="cs"/>
          <w:spacing w:val="-14"/>
          <w:sz w:val="20"/>
          <w:szCs w:val="20"/>
        </w:rPr>
        <w:t xml:space="preserve"> </w:t>
      </w:r>
      <w:r w:rsidRPr="00941244">
        <w:rPr>
          <w:rFonts w:ascii="Gisha" w:hAnsi="Gisha" w:cs="Gisha" w:hint="cs"/>
          <w:sz w:val="20"/>
          <w:szCs w:val="20"/>
        </w:rPr>
        <w:t>tendrán</w:t>
      </w:r>
      <w:r w:rsidRPr="00941244">
        <w:rPr>
          <w:rFonts w:ascii="Gisha" w:hAnsi="Gisha" w:cs="Gisha" w:hint="cs"/>
          <w:spacing w:val="-13"/>
          <w:sz w:val="20"/>
          <w:szCs w:val="20"/>
        </w:rPr>
        <w:t xml:space="preserve"> </w:t>
      </w:r>
      <w:r w:rsidRPr="00941244">
        <w:rPr>
          <w:rFonts w:ascii="Gisha" w:hAnsi="Gisha" w:cs="Gisha" w:hint="cs"/>
          <w:sz w:val="20"/>
          <w:szCs w:val="20"/>
        </w:rPr>
        <w:t>el</w:t>
      </w:r>
      <w:r w:rsidRPr="00941244">
        <w:rPr>
          <w:rFonts w:ascii="Gisha" w:hAnsi="Gisha" w:cs="Gisha" w:hint="cs"/>
          <w:spacing w:val="-14"/>
          <w:sz w:val="20"/>
          <w:szCs w:val="20"/>
        </w:rPr>
        <w:t xml:space="preserve"> </w:t>
      </w:r>
      <w:r w:rsidRPr="00941244">
        <w:rPr>
          <w:rFonts w:ascii="Gisha" w:hAnsi="Gisha" w:cs="Gisha" w:hint="cs"/>
          <w:sz w:val="20"/>
          <w:szCs w:val="20"/>
        </w:rPr>
        <w:t>deber</w:t>
      </w:r>
      <w:r w:rsidRPr="00941244">
        <w:rPr>
          <w:rFonts w:ascii="Gisha" w:hAnsi="Gisha" w:cs="Gisha" w:hint="cs"/>
          <w:spacing w:val="-14"/>
          <w:sz w:val="20"/>
          <w:szCs w:val="20"/>
        </w:rPr>
        <w:t xml:space="preserve"> </w:t>
      </w:r>
      <w:r w:rsidRPr="00941244">
        <w:rPr>
          <w:rFonts w:ascii="Gisha" w:hAnsi="Gisha" w:cs="Gisha" w:hint="cs"/>
          <w:sz w:val="20"/>
          <w:szCs w:val="20"/>
        </w:rPr>
        <w:t>de</w:t>
      </w:r>
      <w:r w:rsidRPr="00941244">
        <w:rPr>
          <w:rFonts w:ascii="Gisha" w:hAnsi="Gisha" w:cs="Gisha" w:hint="cs"/>
          <w:spacing w:val="-12"/>
          <w:sz w:val="20"/>
          <w:szCs w:val="20"/>
        </w:rPr>
        <w:t xml:space="preserve"> </w:t>
      </w:r>
      <w:r w:rsidRPr="00941244">
        <w:rPr>
          <w:rFonts w:ascii="Gisha" w:hAnsi="Gisha" w:cs="Gisha" w:hint="cs"/>
          <w:sz w:val="20"/>
          <w:szCs w:val="20"/>
        </w:rPr>
        <w:t>coordinar</w:t>
      </w:r>
      <w:r w:rsidRPr="00941244">
        <w:rPr>
          <w:rFonts w:ascii="Gisha" w:hAnsi="Gisha" w:cs="Gisha" w:hint="cs"/>
          <w:spacing w:val="-13"/>
          <w:sz w:val="20"/>
          <w:szCs w:val="20"/>
        </w:rPr>
        <w:t xml:space="preserve"> </w:t>
      </w:r>
      <w:r w:rsidRPr="00941244">
        <w:rPr>
          <w:rFonts w:ascii="Gisha" w:hAnsi="Gisha" w:cs="Gisha" w:hint="cs"/>
          <w:sz w:val="20"/>
          <w:szCs w:val="20"/>
        </w:rPr>
        <w:t>acciones</w:t>
      </w:r>
      <w:r w:rsidRPr="00941244">
        <w:rPr>
          <w:rFonts w:ascii="Gisha" w:hAnsi="Gisha" w:cs="Gisha" w:hint="cs"/>
          <w:spacing w:val="-13"/>
          <w:sz w:val="20"/>
          <w:szCs w:val="20"/>
        </w:rPr>
        <w:t xml:space="preserve"> </w:t>
      </w:r>
      <w:r w:rsidRPr="00941244">
        <w:rPr>
          <w:rFonts w:ascii="Gisha" w:hAnsi="Gisha" w:cs="Gisha" w:hint="cs"/>
          <w:sz w:val="20"/>
          <w:szCs w:val="20"/>
        </w:rPr>
        <w:t>para el cumplimiento de sus fines y hacer efectivo el goce y ejercicio de los derechos reconocidos en la Constitución;</w:t>
      </w:r>
    </w:p>
    <w:p w14:paraId="7F7FB1BD" w14:textId="37962976" w:rsidR="00941244" w:rsidRPr="00941244" w:rsidRDefault="00941244" w:rsidP="00941244">
      <w:pPr>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pacing w:val="40"/>
          <w:sz w:val="20"/>
          <w:szCs w:val="20"/>
        </w:rPr>
        <w:t xml:space="preserve">, </w:t>
      </w:r>
      <w:r w:rsidRPr="00941244">
        <w:rPr>
          <w:rFonts w:ascii="Gisha" w:hAnsi="Gisha" w:cs="Gisha" w:hint="cs"/>
          <w:sz w:val="20"/>
          <w:szCs w:val="20"/>
        </w:rPr>
        <w:t>el</w:t>
      </w:r>
      <w:r w:rsidRPr="00941244">
        <w:rPr>
          <w:rFonts w:ascii="Gisha" w:hAnsi="Gisha" w:cs="Gisha" w:hint="cs"/>
          <w:spacing w:val="-5"/>
          <w:sz w:val="20"/>
          <w:szCs w:val="20"/>
        </w:rPr>
        <w:t xml:space="preserve"> </w:t>
      </w:r>
      <w:r w:rsidRPr="00941244">
        <w:rPr>
          <w:rFonts w:ascii="Gisha" w:hAnsi="Gisha" w:cs="Gisha" w:hint="cs"/>
          <w:sz w:val="20"/>
          <w:szCs w:val="20"/>
        </w:rPr>
        <w:t>Artículo</w:t>
      </w:r>
      <w:r w:rsidRPr="00941244">
        <w:rPr>
          <w:rFonts w:ascii="Gisha" w:hAnsi="Gisha" w:cs="Gisha" w:hint="cs"/>
          <w:spacing w:val="-3"/>
          <w:sz w:val="20"/>
          <w:szCs w:val="20"/>
        </w:rPr>
        <w:t xml:space="preserve"> </w:t>
      </w:r>
      <w:r w:rsidRPr="00941244">
        <w:rPr>
          <w:rFonts w:ascii="Gisha" w:hAnsi="Gisha" w:cs="Gisha" w:hint="cs"/>
          <w:sz w:val="20"/>
          <w:szCs w:val="20"/>
        </w:rPr>
        <w:t>227</w:t>
      </w:r>
      <w:r w:rsidRPr="00941244">
        <w:rPr>
          <w:rFonts w:ascii="Gisha" w:hAnsi="Gisha" w:cs="Gisha" w:hint="cs"/>
          <w:spacing w:val="-3"/>
          <w:sz w:val="20"/>
          <w:szCs w:val="20"/>
        </w:rPr>
        <w:t xml:space="preserve"> </w:t>
      </w:r>
      <w:r w:rsidRPr="00941244">
        <w:rPr>
          <w:rFonts w:ascii="Gisha" w:hAnsi="Gisha" w:cs="Gisha" w:hint="cs"/>
          <w:sz w:val="20"/>
          <w:szCs w:val="20"/>
        </w:rPr>
        <w:t>de</w:t>
      </w:r>
      <w:r w:rsidRPr="00941244">
        <w:rPr>
          <w:rFonts w:ascii="Gisha" w:hAnsi="Gisha" w:cs="Gisha" w:hint="cs"/>
          <w:spacing w:val="-3"/>
          <w:sz w:val="20"/>
          <w:szCs w:val="20"/>
        </w:rPr>
        <w:t xml:space="preserve"> </w:t>
      </w:r>
      <w:r w:rsidRPr="00941244">
        <w:rPr>
          <w:rFonts w:ascii="Gisha" w:hAnsi="Gisha" w:cs="Gisha" w:hint="cs"/>
          <w:sz w:val="20"/>
          <w:szCs w:val="20"/>
        </w:rPr>
        <w:t>la</w:t>
      </w:r>
      <w:r w:rsidRPr="00941244">
        <w:rPr>
          <w:rFonts w:ascii="Gisha" w:hAnsi="Gisha" w:cs="Gisha" w:hint="cs"/>
          <w:spacing w:val="-3"/>
          <w:sz w:val="20"/>
          <w:szCs w:val="20"/>
        </w:rPr>
        <w:t xml:space="preserve"> </w:t>
      </w:r>
      <w:r w:rsidRPr="00941244">
        <w:rPr>
          <w:rFonts w:ascii="Gisha" w:hAnsi="Gisha" w:cs="Gisha" w:hint="cs"/>
          <w:sz w:val="20"/>
          <w:szCs w:val="20"/>
        </w:rPr>
        <w:t>Constitución,</w:t>
      </w:r>
      <w:r w:rsidRPr="00941244">
        <w:rPr>
          <w:rFonts w:ascii="Gisha" w:hAnsi="Gisha" w:cs="Gisha" w:hint="cs"/>
          <w:spacing w:val="-3"/>
          <w:sz w:val="20"/>
          <w:szCs w:val="20"/>
        </w:rPr>
        <w:t xml:space="preserve"> </w:t>
      </w:r>
      <w:r w:rsidRPr="00941244">
        <w:rPr>
          <w:rFonts w:ascii="Gisha" w:hAnsi="Gisha" w:cs="Gisha" w:hint="cs"/>
          <w:sz w:val="20"/>
          <w:szCs w:val="20"/>
        </w:rPr>
        <w:t>dispone</w:t>
      </w:r>
      <w:r w:rsidRPr="00941244">
        <w:rPr>
          <w:rFonts w:ascii="Gisha" w:hAnsi="Gisha" w:cs="Gisha" w:hint="cs"/>
          <w:spacing w:val="-4"/>
          <w:sz w:val="20"/>
          <w:szCs w:val="20"/>
        </w:rPr>
        <w:t xml:space="preserve"> </w:t>
      </w:r>
      <w:r w:rsidRPr="00941244">
        <w:rPr>
          <w:rFonts w:ascii="Gisha" w:hAnsi="Gisha" w:cs="Gisha" w:hint="cs"/>
          <w:sz w:val="20"/>
          <w:szCs w:val="20"/>
        </w:rPr>
        <w:t>que</w:t>
      </w:r>
      <w:r w:rsidRPr="00941244">
        <w:rPr>
          <w:rFonts w:ascii="Gisha" w:hAnsi="Gisha" w:cs="Gisha" w:hint="cs"/>
          <w:spacing w:val="-4"/>
          <w:sz w:val="20"/>
          <w:szCs w:val="20"/>
        </w:rPr>
        <w:t xml:space="preserve"> </w:t>
      </w:r>
      <w:r w:rsidRPr="00941244">
        <w:rPr>
          <w:rFonts w:ascii="Gisha" w:hAnsi="Gisha" w:cs="Gisha" w:hint="cs"/>
          <w:sz w:val="20"/>
          <w:szCs w:val="20"/>
        </w:rPr>
        <w:t>la</w:t>
      </w:r>
      <w:r w:rsidRPr="00941244">
        <w:rPr>
          <w:rFonts w:ascii="Gisha" w:hAnsi="Gisha" w:cs="Gisha" w:hint="cs"/>
          <w:spacing w:val="-5"/>
          <w:sz w:val="20"/>
          <w:szCs w:val="20"/>
        </w:rPr>
        <w:t xml:space="preserve"> </w:t>
      </w:r>
      <w:r w:rsidRPr="00941244">
        <w:rPr>
          <w:rFonts w:ascii="Gisha" w:hAnsi="Gisha" w:cs="Gisha" w:hint="cs"/>
          <w:sz w:val="20"/>
          <w:szCs w:val="20"/>
        </w:rPr>
        <w:t>administración</w:t>
      </w:r>
      <w:r w:rsidRPr="00941244">
        <w:rPr>
          <w:rFonts w:ascii="Gisha" w:hAnsi="Gisha" w:cs="Gisha" w:hint="cs"/>
          <w:spacing w:val="-2"/>
          <w:sz w:val="20"/>
          <w:szCs w:val="20"/>
        </w:rPr>
        <w:t xml:space="preserve"> </w:t>
      </w:r>
      <w:r w:rsidRPr="00941244">
        <w:rPr>
          <w:rFonts w:ascii="Gisha" w:hAnsi="Gisha" w:cs="Gisha" w:hint="cs"/>
          <w:sz w:val="20"/>
          <w:szCs w:val="20"/>
        </w:rPr>
        <w:t>pública</w:t>
      </w:r>
      <w:r w:rsidRPr="00941244">
        <w:rPr>
          <w:rFonts w:ascii="Gisha" w:hAnsi="Gisha" w:cs="Gisha" w:hint="cs"/>
          <w:spacing w:val="-5"/>
          <w:sz w:val="20"/>
          <w:szCs w:val="20"/>
        </w:rPr>
        <w:t xml:space="preserve"> </w:t>
      </w:r>
      <w:r w:rsidRPr="00941244">
        <w:rPr>
          <w:rFonts w:ascii="Gisha" w:hAnsi="Gisha" w:cs="Gisha" w:hint="cs"/>
          <w:sz w:val="20"/>
          <w:szCs w:val="20"/>
        </w:rPr>
        <w:t>constituye un servicio a la colectividad que se rige por los principios de eficacia, eficiencia, calidad,</w:t>
      </w:r>
      <w:r w:rsidRPr="00941244">
        <w:rPr>
          <w:rFonts w:ascii="Gisha" w:hAnsi="Gisha" w:cs="Gisha" w:hint="cs"/>
          <w:spacing w:val="-8"/>
          <w:sz w:val="20"/>
          <w:szCs w:val="20"/>
        </w:rPr>
        <w:t xml:space="preserve"> </w:t>
      </w:r>
      <w:r w:rsidRPr="00941244">
        <w:rPr>
          <w:rFonts w:ascii="Gisha" w:hAnsi="Gisha" w:cs="Gisha" w:hint="cs"/>
          <w:sz w:val="20"/>
          <w:szCs w:val="20"/>
        </w:rPr>
        <w:t>jerarquía,</w:t>
      </w:r>
      <w:r w:rsidRPr="00941244">
        <w:rPr>
          <w:rFonts w:ascii="Gisha" w:hAnsi="Gisha" w:cs="Gisha" w:hint="cs"/>
          <w:spacing w:val="-6"/>
          <w:sz w:val="20"/>
          <w:szCs w:val="20"/>
        </w:rPr>
        <w:t xml:space="preserve"> </w:t>
      </w:r>
      <w:r w:rsidRPr="00941244">
        <w:rPr>
          <w:rFonts w:ascii="Gisha" w:hAnsi="Gisha" w:cs="Gisha" w:hint="cs"/>
          <w:sz w:val="20"/>
          <w:szCs w:val="20"/>
        </w:rPr>
        <w:t>desconcentración,</w:t>
      </w:r>
      <w:r w:rsidRPr="00941244">
        <w:rPr>
          <w:rFonts w:ascii="Gisha" w:hAnsi="Gisha" w:cs="Gisha" w:hint="cs"/>
          <w:spacing w:val="-6"/>
          <w:sz w:val="20"/>
          <w:szCs w:val="20"/>
        </w:rPr>
        <w:t xml:space="preserve"> </w:t>
      </w:r>
      <w:r w:rsidRPr="00941244">
        <w:rPr>
          <w:rFonts w:ascii="Gisha" w:hAnsi="Gisha" w:cs="Gisha" w:hint="cs"/>
          <w:sz w:val="20"/>
          <w:szCs w:val="20"/>
        </w:rPr>
        <w:t>descentralización,</w:t>
      </w:r>
      <w:r w:rsidRPr="00941244">
        <w:rPr>
          <w:rFonts w:ascii="Gisha" w:hAnsi="Gisha" w:cs="Gisha" w:hint="cs"/>
          <w:spacing w:val="-8"/>
          <w:sz w:val="20"/>
          <w:szCs w:val="20"/>
        </w:rPr>
        <w:t xml:space="preserve"> </w:t>
      </w:r>
      <w:r w:rsidRPr="00941244">
        <w:rPr>
          <w:rFonts w:ascii="Gisha" w:hAnsi="Gisha" w:cs="Gisha" w:hint="cs"/>
          <w:sz w:val="20"/>
          <w:szCs w:val="20"/>
        </w:rPr>
        <w:t>coordinación,</w:t>
      </w:r>
      <w:r w:rsidRPr="00941244">
        <w:rPr>
          <w:rFonts w:ascii="Gisha" w:hAnsi="Gisha" w:cs="Gisha" w:hint="cs"/>
          <w:spacing w:val="-6"/>
          <w:sz w:val="20"/>
          <w:szCs w:val="20"/>
        </w:rPr>
        <w:t xml:space="preserve"> </w:t>
      </w:r>
      <w:r w:rsidRPr="00941244">
        <w:rPr>
          <w:rFonts w:ascii="Gisha" w:hAnsi="Gisha" w:cs="Gisha" w:hint="cs"/>
          <w:sz w:val="20"/>
          <w:szCs w:val="20"/>
        </w:rPr>
        <w:t>participación, planificación, transparencia y evaluación;</w:t>
      </w:r>
    </w:p>
    <w:p w14:paraId="0926ABA9" w14:textId="16C1768D"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la Constitución, en su Artículo 238 ordena: “Los gobiernos autónomos descentralizados gozarán de autonomía política, administrativa y financiera, y se regirán por los principios de solidaridad, subsidiariedad, equidad interterritorial, integración y participación ciudadana. En ningún caso el ejercicio de la autonomía permitirá la secesión del territorio nacional. Constituyen gobiernos autónomos descentralizados las juntas parroquiales rurales, los concejos municipales, los concejos metropolitanos, los consejos provinciales y los consejos regionales.”;</w:t>
      </w:r>
    </w:p>
    <w:p w14:paraId="2B943947" w14:textId="77777777"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el</w:t>
      </w:r>
      <w:r w:rsidRPr="00941244">
        <w:rPr>
          <w:rFonts w:ascii="Gisha" w:hAnsi="Gisha" w:cs="Gisha" w:hint="cs"/>
          <w:spacing w:val="-4"/>
          <w:sz w:val="20"/>
          <w:szCs w:val="20"/>
        </w:rPr>
        <w:t xml:space="preserve"> </w:t>
      </w:r>
      <w:r w:rsidRPr="00941244">
        <w:rPr>
          <w:rFonts w:ascii="Gisha" w:hAnsi="Gisha" w:cs="Gisha" w:hint="cs"/>
          <w:sz w:val="20"/>
          <w:szCs w:val="20"/>
        </w:rPr>
        <w:t>Artículo</w:t>
      </w:r>
      <w:r w:rsidRPr="00941244">
        <w:rPr>
          <w:rFonts w:ascii="Gisha" w:hAnsi="Gisha" w:cs="Gisha" w:hint="cs"/>
          <w:spacing w:val="-2"/>
          <w:sz w:val="20"/>
          <w:szCs w:val="20"/>
        </w:rPr>
        <w:t xml:space="preserve"> </w:t>
      </w:r>
      <w:r w:rsidRPr="00941244">
        <w:rPr>
          <w:rFonts w:ascii="Gisha" w:hAnsi="Gisha" w:cs="Gisha" w:hint="cs"/>
          <w:sz w:val="20"/>
          <w:szCs w:val="20"/>
        </w:rPr>
        <w:t>240</w:t>
      </w:r>
      <w:r w:rsidRPr="00941244">
        <w:rPr>
          <w:rFonts w:ascii="Gisha" w:hAnsi="Gisha" w:cs="Gisha" w:hint="cs"/>
          <w:spacing w:val="-2"/>
          <w:sz w:val="20"/>
          <w:szCs w:val="20"/>
        </w:rPr>
        <w:t xml:space="preserve"> </w:t>
      </w:r>
      <w:r w:rsidRPr="00941244">
        <w:rPr>
          <w:rFonts w:ascii="Gisha" w:hAnsi="Gisha" w:cs="Gisha" w:hint="cs"/>
          <w:sz w:val="20"/>
          <w:szCs w:val="20"/>
        </w:rPr>
        <w:t>de</w:t>
      </w:r>
      <w:r w:rsidRPr="00941244">
        <w:rPr>
          <w:rFonts w:ascii="Gisha" w:hAnsi="Gisha" w:cs="Gisha" w:hint="cs"/>
          <w:spacing w:val="-1"/>
          <w:sz w:val="20"/>
          <w:szCs w:val="20"/>
        </w:rPr>
        <w:t xml:space="preserve"> </w:t>
      </w:r>
      <w:r w:rsidRPr="00941244">
        <w:rPr>
          <w:rFonts w:ascii="Gisha" w:hAnsi="Gisha" w:cs="Gisha" w:hint="cs"/>
          <w:sz w:val="20"/>
          <w:szCs w:val="20"/>
        </w:rPr>
        <w:t>la</w:t>
      </w:r>
      <w:r w:rsidRPr="00941244">
        <w:rPr>
          <w:rFonts w:ascii="Gisha" w:hAnsi="Gisha" w:cs="Gisha" w:hint="cs"/>
          <w:spacing w:val="-2"/>
          <w:sz w:val="20"/>
          <w:szCs w:val="20"/>
        </w:rPr>
        <w:t xml:space="preserve"> </w:t>
      </w:r>
      <w:r w:rsidRPr="00941244">
        <w:rPr>
          <w:rFonts w:ascii="Gisha" w:hAnsi="Gisha" w:cs="Gisha" w:hint="cs"/>
          <w:sz w:val="20"/>
          <w:szCs w:val="20"/>
        </w:rPr>
        <w:t>Constitución</w:t>
      </w:r>
      <w:r w:rsidRPr="00941244">
        <w:rPr>
          <w:rFonts w:ascii="Gisha" w:hAnsi="Gisha" w:cs="Gisha" w:hint="cs"/>
          <w:spacing w:val="-1"/>
          <w:sz w:val="20"/>
          <w:szCs w:val="20"/>
        </w:rPr>
        <w:t xml:space="preserve"> </w:t>
      </w:r>
      <w:r w:rsidRPr="00941244">
        <w:rPr>
          <w:rFonts w:ascii="Gisha" w:hAnsi="Gisha" w:cs="Gisha" w:hint="cs"/>
          <w:sz w:val="20"/>
          <w:szCs w:val="20"/>
        </w:rPr>
        <w:t>de</w:t>
      </w:r>
      <w:r w:rsidRPr="00941244">
        <w:rPr>
          <w:rFonts w:ascii="Gisha" w:hAnsi="Gisha" w:cs="Gisha" w:hint="cs"/>
          <w:spacing w:val="-1"/>
          <w:sz w:val="20"/>
          <w:szCs w:val="20"/>
        </w:rPr>
        <w:t xml:space="preserve"> </w:t>
      </w:r>
      <w:r w:rsidRPr="00941244">
        <w:rPr>
          <w:rFonts w:ascii="Gisha" w:hAnsi="Gisha" w:cs="Gisha" w:hint="cs"/>
          <w:sz w:val="20"/>
          <w:szCs w:val="20"/>
        </w:rPr>
        <w:t>la</w:t>
      </w:r>
      <w:r w:rsidRPr="00941244">
        <w:rPr>
          <w:rFonts w:ascii="Gisha" w:hAnsi="Gisha" w:cs="Gisha" w:hint="cs"/>
          <w:spacing w:val="-2"/>
          <w:sz w:val="20"/>
          <w:szCs w:val="20"/>
        </w:rPr>
        <w:t xml:space="preserve"> </w:t>
      </w:r>
      <w:r w:rsidRPr="00941244">
        <w:rPr>
          <w:rFonts w:ascii="Gisha" w:hAnsi="Gisha" w:cs="Gisha" w:hint="cs"/>
          <w:sz w:val="20"/>
          <w:szCs w:val="20"/>
        </w:rPr>
        <w:t>República</w:t>
      </w:r>
      <w:r w:rsidRPr="00941244">
        <w:rPr>
          <w:rFonts w:ascii="Gisha" w:hAnsi="Gisha" w:cs="Gisha" w:hint="cs"/>
          <w:spacing w:val="-4"/>
          <w:sz w:val="20"/>
          <w:szCs w:val="20"/>
        </w:rPr>
        <w:t xml:space="preserve"> </w:t>
      </w:r>
      <w:r w:rsidRPr="00941244">
        <w:rPr>
          <w:rFonts w:ascii="Gisha" w:hAnsi="Gisha" w:cs="Gisha" w:hint="cs"/>
          <w:sz w:val="20"/>
          <w:szCs w:val="20"/>
        </w:rPr>
        <w:t>reconoce</w:t>
      </w:r>
      <w:r w:rsidRPr="00941244">
        <w:rPr>
          <w:rFonts w:ascii="Gisha" w:hAnsi="Gisha" w:cs="Gisha" w:hint="cs"/>
          <w:spacing w:val="-3"/>
          <w:sz w:val="20"/>
          <w:szCs w:val="20"/>
        </w:rPr>
        <w:t xml:space="preserve"> </w:t>
      </w:r>
      <w:r w:rsidRPr="00941244">
        <w:rPr>
          <w:rFonts w:ascii="Gisha" w:hAnsi="Gisha" w:cs="Gisha" w:hint="cs"/>
          <w:sz w:val="20"/>
          <w:szCs w:val="20"/>
        </w:rPr>
        <w:t>la</w:t>
      </w:r>
      <w:r w:rsidRPr="00941244">
        <w:rPr>
          <w:rFonts w:ascii="Gisha" w:hAnsi="Gisha" w:cs="Gisha" w:hint="cs"/>
          <w:spacing w:val="-4"/>
          <w:sz w:val="20"/>
          <w:szCs w:val="20"/>
        </w:rPr>
        <w:t xml:space="preserve"> </w:t>
      </w:r>
      <w:r w:rsidRPr="00941244">
        <w:rPr>
          <w:rFonts w:ascii="Gisha" w:hAnsi="Gisha" w:cs="Gisha" w:hint="cs"/>
          <w:sz w:val="20"/>
          <w:szCs w:val="20"/>
        </w:rPr>
        <w:t>facultad</w:t>
      </w:r>
      <w:r w:rsidRPr="00941244">
        <w:rPr>
          <w:rFonts w:ascii="Gisha" w:hAnsi="Gisha" w:cs="Gisha" w:hint="cs"/>
          <w:spacing w:val="-5"/>
          <w:sz w:val="20"/>
          <w:szCs w:val="20"/>
        </w:rPr>
        <w:t xml:space="preserve"> </w:t>
      </w:r>
      <w:r w:rsidRPr="00941244">
        <w:rPr>
          <w:rFonts w:ascii="Gisha" w:hAnsi="Gisha" w:cs="Gisha" w:hint="cs"/>
          <w:sz w:val="20"/>
          <w:szCs w:val="20"/>
        </w:rPr>
        <w:t>legislativa</w:t>
      </w:r>
      <w:r w:rsidRPr="00941244">
        <w:rPr>
          <w:rFonts w:ascii="Gisha" w:hAnsi="Gisha" w:cs="Gisha" w:hint="cs"/>
          <w:spacing w:val="-2"/>
          <w:sz w:val="20"/>
          <w:szCs w:val="20"/>
        </w:rPr>
        <w:t xml:space="preserve"> </w:t>
      </w:r>
      <w:r w:rsidRPr="00941244">
        <w:rPr>
          <w:rFonts w:ascii="Gisha" w:hAnsi="Gisha" w:cs="Gisha" w:hint="cs"/>
          <w:sz w:val="20"/>
          <w:szCs w:val="20"/>
        </w:rPr>
        <w:t>de los Gobiernos Autónomos Descentralizados municipales y metropolitanos en el ámbito de sus competencias y jurisdicciones territoriales, respetando el orden jerárquico establecido en el Artículo 425 de la Norma Suprema;</w:t>
      </w:r>
    </w:p>
    <w:p w14:paraId="5A111D2A" w14:textId="06230CDC" w:rsidR="00A57E03" w:rsidRPr="00A37C20"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80"/>
          <w:w w:val="150"/>
          <w:sz w:val="20"/>
          <w:szCs w:val="20"/>
        </w:rPr>
        <w:t xml:space="preserve"> </w:t>
      </w:r>
      <w:r w:rsidRPr="00941244">
        <w:rPr>
          <w:rFonts w:ascii="Gisha" w:hAnsi="Gisha" w:cs="Gisha" w:hint="cs"/>
          <w:sz w:val="20"/>
          <w:szCs w:val="20"/>
        </w:rPr>
        <w:t>de acuerdo con los principios recogidos en el Artículo 300 de la Constitución de la República</w:t>
      </w:r>
      <w:r w:rsidRPr="00941244">
        <w:rPr>
          <w:rFonts w:ascii="Gisha" w:hAnsi="Gisha" w:cs="Gisha" w:hint="cs"/>
          <w:spacing w:val="-9"/>
          <w:sz w:val="20"/>
          <w:szCs w:val="20"/>
        </w:rPr>
        <w:t xml:space="preserve"> </w:t>
      </w:r>
      <w:r w:rsidRPr="00941244">
        <w:rPr>
          <w:rFonts w:ascii="Gisha" w:hAnsi="Gisha" w:cs="Gisha" w:hint="cs"/>
          <w:sz w:val="20"/>
          <w:szCs w:val="20"/>
        </w:rPr>
        <w:t>y</w:t>
      </w:r>
      <w:r w:rsidRPr="00941244">
        <w:rPr>
          <w:rFonts w:ascii="Gisha" w:hAnsi="Gisha" w:cs="Gisha" w:hint="cs"/>
          <w:spacing w:val="-10"/>
          <w:sz w:val="20"/>
          <w:szCs w:val="20"/>
        </w:rPr>
        <w:t xml:space="preserve"> </w:t>
      </w:r>
      <w:r w:rsidRPr="00941244">
        <w:rPr>
          <w:rFonts w:ascii="Gisha" w:hAnsi="Gisha" w:cs="Gisha" w:hint="cs"/>
          <w:sz w:val="20"/>
          <w:szCs w:val="20"/>
        </w:rPr>
        <w:t>el</w:t>
      </w:r>
      <w:r w:rsidRPr="00941244">
        <w:rPr>
          <w:rFonts w:ascii="Gisha" w:hAnsi="Gisha" w:cs="Gisha" w:hint="cs"/>
          <w:spacing w:val="-9"/>
          <w:sz w:val="20"/>
          <w:szCs w:val="20"/>
        </w:rPr>
        <w:t xml:space="preserve"> </w:t>
      </w:r>
      <w:r w:rsidRPr="00941244">
        <w:rPr>
          <w:rFonts w:ascii="Gisha" w:hAnsi="Gisha" w:cs="Gisha" w:hint="cs"/>
          <w:sz w:val="20"/>
          <w:szCs w:val="20"/>
        </w:rPr>
        <w:t>Código</w:t>
      </w:r>
      <w:r w:rsidRPr="00941244">
        <w:rPr>
          <w:rFonts w:ascii="Gisha" w:hAnsi="Gisha" w:cs="Gisha" w:hint="cs"/>
          <w:spacing w:val="-10"/>
          <w:sz w:val="20"/>
          <w:szCs w:val="20"/>
        </w:rPr>
        <w:t xml:space="preserve"> </w:t>
      </w:r>
      <w:r w:rsidRPr="00941244">
        <w:rPr>
          <w:rFonts w:ascii="Gisha" w:hAnsi="Gisha" w:cs="Gisha" w:hint="cs"/>
          <w:sz w:val="20"/>
          <w:szCs w:val="20"/>
        </w:rPr>
        <w:t>Tributario,</w:t>
      </w:r>
      <w:r w:rsidRPr="00941244">
        <w:rPr>
          <w:rFonts w:ascii="Gisha" w:hAnsi="Gisha" w:cs="Gisha" w:hint="cs"/>
          <w:spacing w:val="-10"/>
          <w:sz w:val="20"/>
          <w:szCs w:val="20"/>
        </w:rPr>
        <w:t xml:space="preserve"> </w:t>
      </w:r>
      <w:r w:rsidRPr="00941244">
        <w:rPr>
          <w:rFonts w:ascii="Gisha" w:hAnsi="Gisha" w:cs="Gisha" w:hint="cs"/>
          <w:sz w:val="20"/>
          <w:szCs w:val="20"/>
        </w:rPr>
        <w:t>el</w:t>
      </w:r>
      <w:r w:rsidRPr="00941244">
        <w:rPr>
          <w:rFonts w:ascii="Gisha" w:hAnsi="Gisha" w:cs="Gisha" w:hint="cs"/>
          <w:spacing w:val="-9"/>
          <w:sz w:val="20"/>
          <w:szCs w:val="20"/>
        </w:rPr>
        <w:t xml:space="preserve"> </w:t>
      </w:r>
      <w:r w:rsidRPr="00941244">
        <w:rPr>
          <w:rFonts w:ascii="Gisha" w:hAnsi="Gisha" w:cs="Gisha" w:hint="cs"/>
          <w:sz w:val="20"/>
          <w:szCs w:val="20"/>
        </w:rPr>
        <w:t>Régimen</w:t>
      </w:r>
      <w:r w:rsidRPr="00941244">
        <w:rPr>
          <w:rFonts w:ascii="Gisha" w:hAnsi="Gisha" w:cs="Gisha" w:hint="cs"/>
          <w:spacing w:val="-9"/>
          <w:sz w:val="20"/>
          <w:szCs w:val="20"/>
        </w:rPr>
        <w:t xml:space="preserve"> </w:t>
      </w:r>
      <w:r w:rsidRPr="00941244">
        <w:rPr>
          <w:rFonts w:ascii="Gisha" w:hAnsi="Gisha" w:cs="Gisha" w:hint="cs"/>
          <w:sz w:val="20"/>
          <w:szCs w:val="20"/>
        </w:rPr>
        <w:t>Tributario</w:t>
      </w:r>
      <w:r w:rsidRPr="00941244">
        <w:rPr>
          <w:rFonts w:ascii="Gisha" w:hAnsi="Gisha" w:cs="Gisha" w:hint="cs"/>
          <w:spacing w:val="-10"/>
          <w:sz w:val="20"/>
          <w:szCs w:val="20"/>
        </w:rPr>
        <w:t xml:space="preserve"> </w:t>
      </w:r>
      <w:r w:rsidRPr="00941244">
        <w:rPr>
          <w:rFonts w:ascii="Gisha" w:hAnsi="Gisha" w:cs="Gisha" w:hint="cs"/>
          <w:sz w:val="20"/>
          <w:szCs w:val="20"/>
        </w:rPr>
        <w:t>se</w:t>
      </w:r>
      <w:r w:rsidRPr="00941244">
        <w:rPr>
          <w:rFonts w:ascii="Gisha" w:hAnsi="Gisha" w:cs="Gisha" w:hint="cs"/>
          <w:spacing w:val="-9"/>
          <w:sz w:val="20"/>
          <w:szCs w:val="20"/>
        </w:rPr>
        <w:t xml:space="preserve"> </w:t>
      </w:r>
      <w:r w:rsidRPr="00941244">
        <w:rPr>
          <w:rFonts w:ascii="Gisha" w:hAnsi="Gisha" w:cs="Gisha" w:hint="cs"/>
          <w:sz w:val="20"/>
          <w:szCs w:val="20"/>
        </w:rPr>
        <w:t>regirá</w:t>
      </w:r>
      <w:r w:rsidRPr="00941244">
        <w:rPr>
          <w:rFonts w:ascii="Gisha" w:hAnsi="Gisha" w:cs="Gisha" w:hint="cs"/>
          <w:spacing w:val="-10"/>
          <w:sz w:val="20"/>
          <w:szCs w:val="20"/>
        </w:rPr>
        <w:t xml:space="preserve"> </w:t>
      </w:r>
      <w:r w:rsidRPr="00941244">
        <w:rPr>
          <w:rFonts w:ascii="Gisha" w:hAnsi="Gisha" w:cs="Gisha" w:hint="cs"/>
          <w:sz w:val="20"/>
          <w:szCs w:val="20"/>
        </w:rPr>
        <w:t>entre</w:t>
      </w:r>
      <w:r w:rsidRPr="00941244">
        <w:rPr>
          <w:rFonts w:ascii="Gisha" w:hAnsi="Gisha" w:cs="Gisha" w:hint="cs"/>
          <w:spacing w:val="-9"/>
          <w:sz w:val="20"/>
          <w:szCs w:val="20"/>
        </w:rPr>
        <w:t xml:space="preserve"> </w:t>
      </w:r>
      <w:r w:rsidRPr="00941244">
        <w:rPr>
          <w:rFonts w:ascii="Gisha" w:hAnsi="Gisha" w:cs="Gisha" w:hint="cs"/>
          <w:sz w:val="20"/>
          <w:szCs w:val="20"/>
        </w:rPr>
        <w:t>otros,</w:t>
      </w:r>
      <w:r w:rsidRPr="00941244">
        <w:rPr>
          <w:rFonts w:ascii="Gisha" w:hAnsi="Gisha" w:cs="Gisha" w:hint="cs"/>
          <w:spacing w:val="-10"/>
          <w:sz w:val="20"/>
          <w:szCs w:val="20"/>
        </w:rPr>
        <w:t xml:space="preserve"> </w:t>
      </w:r>
      <w:r w:rsidRPr="00941244">
        <w:rPr>
          <w:rFonts w:ascii="Gisha" w:hAnsi="Gisha" w:cs="Gisha" w:hint="cs"/>
          <w:sz w:val="20"/>
          <w:szCs w:val="20"/>
        </w:rPr>
        <w:t>por</w:t>
      </w:r>
      <w:r w:rsidRPr="00941244">
        <w:rPr>
          <w:rFonts w:ascii="Gisha" w:hAnsi="Gisha" w:cs="Gisha" w:hint="cs"/>
          <w:spacing w:val="-9"/>
          <w:sz w:val="20"/>
          <w:szCs w:val="20"/>
        </w:rPr>
        <w:t xml:space="preserve"> </w:t>
      </w:r>
      <w:r w:rsidRPr="00941244">
        <w:rPr>
          <w:rFonts w:ascii="Gisha" w:hAnsi="Gisha" w:cs="Gisha" w:hint="cs"/>
          <w:sz w:val="20"/>
          <w:szCs w:val="20"/>
        </w:rPr>
        <w:t>los principios de generalidad, progresividad, eficiencia, simplicidad administrativa, irretroactividad, equidad, transparencia y suficiencia recaudatoria;</w:t>
      </w:r>
    </w:p>
    <w:p w14:paraId="18AFE091" w14:textId="203A7C25"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el Artículo 301 de la Constitución de la República determina que solo por iniciativa de la Función Ejecutiva y mediante ley sancionada por la Asamblea Nacional, se podrá establecer, modificar, exonerar o extinguir impuestos; y, solo por acto normativo de órgano competente se podrán establecer, modificar, exonerar y extinguir tasas y contribuciones;</w:t>
      </w:r>
    </w:p>
    <w:p w14:paraId="6F67C86E" w14:textId="2717D0AB"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79"/>
          <w:sz w:val="20"/>
          <w:szCs w:val="20"/>
        </w:rPr>
        <w:t xml:space="preserve">, </w:t>
      </w:r>
      <w:r w:rsidRPr="00941244">
        <w:rPr>
          <w:rFonts w:ascii="Gisha" w:hAnsi="Gisha" w:cs="Gisha" w:hint="cs"/>
          <w:sz w:val="20"/>
          <w:szCs w:val="20"/>
        </w:rPr>
        <w:t>el Artículo 323 de la Constitución de la República del Ecuador prohíbe toda forma de confiscación;</w:t>
      </w:r>
    </w:p>
    <w:p w14:paraId="21B76F37" w14:textId="57ACE758" w:rsidR="00941244" w:rsidRPr="00941244" w:rsidRDefault="00941244" w:rsidP="00941244">
      <w:pPr>
        <w:jc w:val="both"/>
        <w:rPr>
          <w:rFonts w:ascii="Gisha" w:hAnsi="Gisha" w:cs="Gisha"/>
          <w:sz w:val="20"/>
          <w:szCs w:val="20"/>
        </w:rPr>
      </w:pPr>
      <w:r w:rsidRPr="00941244">
        <w:rPr>
          <w:rFonts w:ascii="Gisha" w:hAnsi="Gisha" w:cs="Gisha" w:hint="cs"/>
          <w:b/>
          <w:sz w:val="20"/>
          <w:szCs w:val="20"/>
        </w:rPr>
        <w:t xml:space="preserve">Que, </w:t>
      </w:r>
      <w:r w:rsidRPr="00941244">
        <w:rPr>
          <w:rFonts w:ascii="Gisha" w:hAnsi="Gisha" w:cs="Gisha" w:hint="cs"/>
          <w:sz w:val="20"/>
          <w:szCs w:val="20"/>
        </w:rPr>
        <w:t xml:space="preserve">el Código Orgánico de Organización Territorial Autonomía y Descentralización, en sus Artículos 1 y 5 consagran la autonomía de los Gobiernos Autónomos </w:t>
      </w:r>
      <w:r w:rsidRPr="00941244">
        <w:rPr>
          <w:rFonts w:ascii="Gisha" w:hAnsi="Gisha" w:cs="Gisha" w:hint="cs"/>
          <w:spacing w:val="-2"/>
          <w:sz w:val="20"/>
          <w:szCs w:val="20"/>
        </w:rPr>
        <w:t>Descentralizados;</w:t>
      </w:r>
    </w:p>
    <w:p w14:paraId="46AC74D4" w14:textId="1F33EFCA"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80"/>
          <w:sz w:val="20"/>
          <w:szCs w:val="20"/>
        </w:rPr>
        <w:t xml:space="preserve"> </w:t>
      </w:r>
      <w:r w:rsidRPr="00941244">
        <w:rPr>
          <w:rFonts w:ascii="Gisha" w:hAnsi="Gisha" w:cs="Gisha" w:hint="cs"/>
          <w:sz w:val="20"/>
          <w:szCs w:val="20"/>
        </w:rPr>
        <w:t>el Artículo 7 del COOTAD respecto de la facultad normativa de los Gobiernos Autónomos</w:t>
      </w:r>
      <w:r w:rsidRPr="00941244">
        <w:rPr>
          <w:rFonts w:ascii="Gisha" w:hAnsi="Gisha" w:cs="Gisha" w:hint="cs"/>
          <w:spacing w:val="57"/>
          <w:sz w:val="20"/>
          <w:szCs w:val="20"/>
        </w:rPr>
        <w:t xml:space="preserve"> </w:t>
      </w:r>
      <w:r w:rsidRPr="00941244">
        <w:rPr>
          <w:rFonts w:ascii="Gisha" w:hAnsi="Gisha" w:cs="Gisha" w:hint="cs"/>
          <w:sz w:val="20"/>
          <w:szCs w:val="20"/>
        </w:rPr>
        <w:t>Descentralizados</w:t>
      </w:r>
      <w:r w:rsidRPr="00941244">
        <w:rPr>
          <w:rFonts w:ascii="Gisha" w:hAnsi="Gisha" w:cs="Gisha" w:hint="cs"/>
          <w:spacing w:val="57"/>
          <w:sz w:val="20"/>
          <w:szCs w:val="20"/>
        </w:rPr>
        <w:t xml:space="preserve"> </w:t>
      </w:r>
      <w:r w:rsidRPr="00941244">
        <w:rPr>
          <w:rFonts w:ascii="Gisha" w:hAnsi="Gisha" w:cs="Gisha" w:hint="cs"/>
          <w:sz w:val="20"/>
          <w:szCs w:val="20"/>
        </w:rPr>
        <w:t>señala</w:t>
      </w:r>
      <w:r w:rsidRPr="00941244">
        <w:rPr>
          <w:rFonts w:ascii="Gisha" w:hAnsi="Gisha" w:cs="Gisha" w:hint="cs"/>
          <w:spacing w:val="56"/>
          <w:sz w:val="20"/>
          <w:szCs w:val="20"/>
        </w:rPr>
        <w:t xml:space="preserve"> </w:t>
      </w:r>
      <w:r w:rsidRPr="00941244">
        <w:rPr>
          <w:rFonts w:ascii="Gisha" w:hAnsi="Gisha" w:cs="Gisha" w:hint="cs"/>
          <w:sz w:val="20"/>
          <w:szCs w:val="20"/>
        </w:rPr>
        <w:t>que</w:t>
      </w:r>
      <w:r w:rsidRPr="00941244">
        <w:rPr>
          <w:rFonts w:ascii="Gisha" w:hAnsi="Gisha" w:cs="Gisha" w:hint="cs"/>
          <w:spacing w:val="59"/>
          <w:sz w:val="20"/>
          <w:szCs w:val="20"/>
        </w:rPr>
        <w:t xml:space="preserve"> </w:t>
      </w:r>
      <w:r w:rsidRPr="00941244">
        <w:rPr>
          <w:rFonts w:ascii="Gisha" w:hAnsi="Gisha" w:cs="Gisha" w:hint="cs"/>
          <w:sz w:val="20"/>
          <w:szCs w:val="20"/>
        </w:rPr>
        <w:t>cuentan</w:t>
      </w:r>
      <w:r w:rsidRPr="00941244">
        <w:rPr>
          <w:rFonts w:ascii="Gisha" w:hAnsi="Gisha" w:cs="Gisha" w:hint="cs"/>
          <w:spacing w:val="58"/>
          <w:sz w:val="20"/>
          <w:szCs w:val="20"/>
        </w:rPr>
        <w:t xml:space="preserve"> </w:t>
      </w:r>
      <w:r w:rsidRPr="00941244">
        <w:rPr>
          <w:rFonts w:ascii="Gisha" w:hAnsi="Gisha" w:cs="Gisha" w:hint="cs"/>
          <w:sz w:val="20"/>
          <w:szCs w:val="20"/>
        </w:rPr>
        <w:t>con</w:t>
      </w:r>
      <w:r w:rsidRPr="00941244">
        <w:rPr>
          <w:rFonts w:ascii="Gisha" w:hAnsi="Gisha" w:cs="Gisha" w:hint="cs"/>
          <w:spacing w:val="58"/>
          <w:sz w:val="20"/>
          <w:szCs w:val="20"/>
        </w:rPr>
        <w:t xml:space="preserve"> </w:t>
      </w:r>
      <w:r w:rsidRPr="00941244">
        <w:rPr>
          <w:rFonts w:ascii="Gisha" w:hAnsi="Gisha" w:cs="Gisha" w:hint="cs"/>
          <w:sz w:val="20"/>
          <w:szCs w:val="20"/>
        </w:rPr>
        <w:t>la</w:t>
      </w:r>
      <w:r w:rsidRPr="00941244">
        <w:rPr>
          <w:rFonts w:ascii="Gisha" w:hAnsi="Gisha" w:cs="Gisha" w:hint="cs"/>
          <w:spacing w:val="58"/>
          <w:sz w:val="20"/>
          <w:szCs w:val="20"/>
        </w:rPr>
        <w:t xml:space="preserve"> </w:t>
      </w:r>
      <w:r w:rsidRPr="00941244">
        <w:rPr>
          <w:rFonts w:ascii="Gisha" w:hAnsi="Gisha" w:cs="Gisha" w:hint="cs"/>
          <w:sz w:val="20"/>
          <w:szCs w:val="20"/>
        </w:rPr>
        <w:t>capacidad</w:t>
      </w:r>
      <w:r w:rsidRPr="00941244">
        <w:rPr>
          <w:rFonts w:ascii="Gisha" w:hAnsi="Gisha" w:cs="Gisha" w:hint="cs"/>
          <w:spacing w:val="56"/>
          <w:sz w:val="20"/>
          <w:szCs w:val="20"/>
        </w:rPr>
        <w:t xml:space="preserve"> </w:t>
      </w:r>
      <w:r w:rsidRPr="00941244">
        <w:rPr>
          <w:rFonts w:ascii="Gisha" w:hAnsi="Gisha" w:cs="Gisha" w:hint="cs"/>
          <w:sz w:val="20"/>
          <w:szCs w:val="20"/>
        </w:rPr>
        <w:t>para</w:t>
      </w:r>
      <w:r w:rsidRPr="00941244">
        <w:rPr>
          <w:rFonts w:ascii="Gisha" w:hAnsi="Gisha" w:cs="Gisha" w:hint="cs"/>
          <w:spacing w:val="58"/>
          <w:sz w:val="20"/>
          <w:szCs w:val="20"/>
        </w:rPr>
        <w:t xml:space="preserve"> </w:t>
      </w:r>
      <w:r w:rsidRPr="00941244">
        <w:rPr>
          <w:rFonts w:ascii="Gisha" w:hAnsi="Gisha" w:cs="Gisha" w:hint="cs"/>
          <w:spacing w:val="-2"/>
          <w:sz w:val="20"/>
          <w:szCs w:val="20"/>
        </w:rPr>
        <w:t>dictar</w:t>
      </w:r>
      <w:r w:rsidRPr="00941244">
        <w:rPr>
          <w:rFonts w:ascii="Gisha" w:hAnsi="Gisha" w:cs="Gisha" w:hint="cs"/>
          <w:sz w:val="20"/>
          <w:szCs w:val="20"/>
        </w:rPr>
        <w:t xml:space="preserve"> normas</w:t>
      </w:r>
      <w:r w:rsidRPr="00941244">
        <w:rPr>
          <w:rFonts w:ascii="Gisha" w:hAnsi="Gisha" w:cs="Gisha" w:hint="cs"/>
          <w:spacing w:val="40"/>
          <w:sz w:val="20"/>
          <w:szCs w:val="20"/>
        </w:rPr>
        <w:t xml:space="preserve"> </w:t>
      </w:r>
      <w:r w:rsidRPr="00941244">
        <w:rPr>
          <w:rFonts w:ascii="Gisha" w:hAnsi="Gisha" w:cs="Gisha" w:hint="cs"/>
          <w:sz w:val="20"/>
          <w:szCs w:val="20"/>
        </w:rPr>
        <w:t>de</w:t>
      </w:r>
      <w:r w:rsidRPr="00941244">
        <w:rPr>
          <w:rFonts w:ascii="Gisha" w:hAnsi="Gisha" w:cs="Gisha" w:hint="cs"/>
          <w:spacing w:val="40"/>
          <w:sz w:val="20"/>
          <w:szCs w:val="20"/>
        </w:rPr>
        <w:t xml:space="preserve"> </w:t>
      </w:r>
      <w:r w:rsidRPr="00941244">
        <w:rPr>
          <w:rFonts w:ascii="Gisha" w:hAnsi="Gisha" w:cs="Gisha" w:hint="cs"/>
          <w:sz w:val="20"/>
          <w:szCs w:val="20"/>
        </w:rPr>
        <w:t>carácter</w:t>
      </w:r>
      <w:r w:rsidRPr="00941244">
        <w:rPr>
          <w:rFonts w:ascii="Gisha" w:hAnsi="Gisha" w:cs="Gisha" w:hint="cs"/>
          <w:spacing w:val="40"/>
          <w:sz w:val="20"/>
          <w:szCs w:val="20"/>
        </w:rPr>
        <w:t xml:space="preserve"> </w:t>
      </w:r>
      <w:r w:rsidRPr="00941244">
        <w:rPr>
          <w:rFonts w:ascii="Gisha" w:hAnsi="Gisha" w:cs="Gisha" w:hint="cs"/>
          <w:sz w:val="20"/>
          <w:szCs w:val="20"/>
        </w:rPr>
        <w:t>general</w:t>
      </w:r>
      <w:r w:rsidRPr="00941244">
        <w:rPr>
          <w:rFonts w:ascii="Gisha" w:hAnsi="Gisha" w:cs="Gisha" w:hint="cs"/>
          <w:spacing w:val="40"/>
          <w:sz w:val="20"/>
          <w:szCs w:val="20"/>
        </w:rPr>
        <w:t xml:space="preserve"> </w:t>
      </w:r>
      <w:r w:rsidRPr="00941244">
        <w:rPr>
          <w:rFonts w:ascii="Gisha" w:hAnsi="Gisha" w:cs="Gisha" w:hint="cs"/>
          <w:sz w:val="20"/>
          <w:szCs w:val="20"/>
        </w:rPr>
        <w:t>a</w:t>
      </w:r>
      <w:r w:rsidRPr="00941244">
        <w:rPr>
          <w:rFonts w:ascii="Gisha" w:hAnsi="Gisha" w:cs="Gisha" w:hint="cs"/>
          <w:spacing w:val="40"/>
          <w:sz w:val="20"/>
          <w:szCs w:val="20"/>
        </w:rPr>
        <w:t xml:space="preserve"> </w:t>
      </w:r>
      <w:r w:rsidRPr="00941244">
        <w:rPr>
          <w:rFonts w:ascii="Gisha" w:hAnsi="Gisha" w:cs="Gisha" w:hint="cs"/>
          <w:sz w:val="20"/>
          <w:szCs w:val="20"/>
        </w:rPr>
        <w:t>través</w:t>
      </w:r>
      <w:r w:rsidRPr="00941244">
        <w:rPr>
          <w:rFonts w:ascii="Gisha" w:hAnsi="Gisha" w:cs="Gisha" w:hint="cs"/>
          <w:spacing w:val="40"/>
          <w:sz w:val="20"/>
          <w:szCs w:val="20"/>
        </w:rPr>
        <w:t xml:space="preserve"> </w:t>
      </w:r>
      <w:r w:rsidRPr="00941244">
        <w:rPr>
          <w:rFonts w:ascii="Gisha" w:hAnsi="Gisha" w:cs="Gisha" w:hint="cs"/>
          <w:sz w:val="20"/>
          <w:szCs w:val="20"/>
        </w:rPr>
        <w:t>de</w:t>
      </w:r>
      <w:r w:rsidRPr="00941244">
        <w:rPr>
          <w:rFonts w:ascii="Gisha" w:hAnsi="Gisha" w:cs="Gisha" w:hint="cs"/>
          <w:spacing w:val="40"/>
          <w:sz w:val="20"/>
          <w:szCs w:val="20"/>
        </w:rPr>
        <w:t xml:space="preserve"> </w:t>
      </w:r>
      <w:r w:rsidRPr="00941244">
        <w:rPr>
          <w:rFonts w:ascii="Gisha" w:hAnsi="Gisha" w:cs="Gisha" w:hint="cs"/>
          <w:sz w:val="20"/>
          <w:szCs w:val="20"/>
        </w:rPr>
        <w:t>ordenanzas,</w:t>
      </w:r>
      <w:r w:rsidRPr="00941244">
        <w:rPr>
          <w:rFonts w:ascii="Gisha" w:hAnsi="Gisha" w:cs="Gisha" w:hint="cs"/>
          <w:spacing w:val="40"/>
          <w:sz w:val="20"/>
          <w:szCs w:val="20"/>
        </w:rPr>
        <w:t xml:space="preserve"> </w:t>
      </w:r>
      <w:r w:rsidRPr="00941244">
        <w:rPr>
          <w:rFonts w:ascii="Gisha" w:hAnsi="Gisha" w:cs="Gisha" w:hint="cs"/>
          <w:sz w:val="20"/>
          <w:szCs w:val="20"/>
        </w:rPr>
        <w:t>acuerdos</w:t>
      </w:r>
      <w:r w:rsidRPr="00941244">
        <w:rPr>
          <w:rFonts w:ascii="Gisha" w:hAnsi="Gisha" w:cs="Gisha" w:hint="cs"/>
          <w:spacing w:val="40"/>
          <w:sz w:val="20"/>
          <w:szCs w:val="20"/>
        </w:rPr>
        <w:t xml:space="preserve"> </w:t>
      </w:r>
      <w:r w:rsidRPr="00941244">
        <w:rPr>
          <w:rFonts w:ascii="Gisha" w:hAnsi="Gisha" w:cs="Gisha" w:hint="cs"/>
          <w:sz w:val="20"/>
          <w:szCs w:val="20"/>
        </w:rPr>
        <w:t>y</w:t>
      </w:r>
      <w:r w:rsidRPr="00941244">
        <w:rPr>
          <w:rFonts w:ascii="Gisha" w:hAnsi="Gisha" w:cs="Gisha" w:hint="cs"/>
          <w:spacing w:val="40"/>
          <w:sz w:val="20"/>
          <w:szCs w:val="20"/>
        </w:rPr>
        <w:t xml:space="preserve"> </w:t>
      </w:r>
      <w:r w:rsidRPr="00941244">
        <w:rPr>
          <w:rFonts w:ascii="Gisha" w:hAnsi="Gisha" w:cs="Gisha" w:hint="cs"/>
          <w:sz w:val="20"/>
          <w:szCs w:val="20"/>
        </w:rPr>
        <w:t>resoluciones,</w:t>
      </w:r>
      <w:r w:rsidRPr="00941244">
        <w:rPr>
          <w:rFonts w:ascii="Gisha" w:hAnsi="Gisha" w:cs="Gisha" w:hint="cs"/>
          <w:spacing w:val="80"/>
          <w:w w:val="150"/>
          <w:sz w:val="20"/>
          <w:szCs w:val="20"/>
        </w:rPr>
        <w:t xml:space="preserve"> </w:t>
      </w:r>
      <w:r w:rsidRPr="00941244">
        <w:rPr>
          <w:rFonts w:ascii="Gisha" w:hAnsi="Gisha" w:cs="Gisha" w:hint="cs"/>
          <w:sz w:val="20"/>
          <w:szCs w:val="20"/>
        </w:rPr>
        <w:t>aplicables dentro de su circunscripción territorial;</w:t>
      </w:r>
    </w:p>
    <w:p w14:paraId="344BEEA2" w14:textId="66123B54"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el</w:t>
      </w:r>
      <w:r w:rsidRPr="00941244">
        <w:rPr>
          <w:rFonts w:ascii="Gisha" w:hAnsi="Gisha" w:cs="Gisha" w:hint="cs"/>
          <w:spacing w:val="-8"/>
          <w:sz w:val="20"/>
          <w:szCs w:val="20"/>
        </w:rPr>
        <w:t xml:space="preserve"> </w:t>
      </w:r>
      <w:r w:rsidRPr="00941244">
        <w:rPr>
          <w:rFonts w:ascii="Gisha" w:hAnsi="Gisha" w:cs="Gisha" w:hint="cs"/>
          <w:sz w:val="20"/>
          <w:szCs w:val="20"/>
        </w:rPr>
        <w:t>Artículo</w:t>
      </w:r>
      <w:r w:rsidRPr="00941244">
        <w:rPr>
          <w:rFonts w:ascii="Gisha" w:hAnsi="Gisha" w:cs="Gisha" w:hint="cs"/>
          <w:spacing w:val="-6"/>
          <w:sz w:val="20"/>
          <w:szCs w:val="20"/>
        </w:rPr>
        <w:t xml:space="preserve"> </w:t>
      </w:r>
      <w:r w:rsidRPr="00941244">
        <w:rPr>
          <w:rFonts w:ascii="Gisha" w:hAnsi="Gisha" w:cs="Gisha" w:hint="cs"/>
          <w:sz w:val="20"/>
          <w:szCs w:val="20"/>
        </w:rPr>
        <w:t>57</w:t>
      </w:r>
      <w:r w:rsidRPr="00941244">
        <w:rPr>
          <w:rFonts w:ascii="Gisha" w:hAnsi="Gisha" w:cs="Gisha" w:hint="cs"/>
          <w:spacing w:val="-6"/>
          <w:sz w:val="20"/>
          <w:szCs w:val="20"/>
        </w:rPr>
        <w:t xml:space="preserve"> </w:t>
      </w:r>
      <w:r w:rsidRPr="00941244">
        <w:rPr>
          <w:rFonts w:ascii="Gisha" w:hAnsi="Gisha" w:cs="Gisha" w:hint="cs"/>
          <w:sz w:val="20"/>
          <w:szCs w:val="20"/>
        </w:rPr>
        <w:t>letra</w:t>
      </w:r>
      <w:r w:rsidRPr="00941244">
        <w:rPr>
          <w:rFonts w:ascii="Gisha" w:hAnsi="Gisha" w:cs="Gisha" w:hint="cs"/>
          <w:spacing w:val="-6"/>
          <w:sz w:val="20"/>
          <w:szCs w:val="20"/>
        </w:rPr>
        <w:t xml:space="preserve"> </w:t>
      </w:r>
      <w:r w:rsidRPr="00941244">
        <w:rPr>
          <w:rFonts w:ascii="Gisha" w:hAnsi="Gisha" w:cs="Gisha" w:hint="cs"/>
          <w:sz w:val="20"/>
          <w:szCs w:val="20"/>
        </w:rPr>
        <w:t>b)</w:t>
      </w:r>
      <w:r w:rsidRPr="00941244">
        <w:rPr>
          <w:rFonts w:ascii="Gisha" w:hAnsi="Gisha" w:cs="Gisha" w:hint="cs"/>
          <w:spacing w:val="-5"/>
          <w:sz w:val="20"/>
          <w:szCs w:val="20"/>
        </w:rPr>
        <w:t xml:space="preserve"> </w:t>
      </w:r>
      <w:r w:rsidRPr="00941244">
        <w:rPr>
          <w:rFonts w:ascii="Gisha" w:hAnsi="Gisha" w:cs="Gisha" w:hint="cs"/>
          <w:sz w:val="20"/>
          <w:szCs w:val="20"/>
        </w:rPr>
        <w:t>del</w:t>
      </w:r>
      <w:r w:rsidRPr="00941244">
        <w:rPr>
          <w:rFonts w:ascii="Gisha" w:hAnsi="Gisha" w:cs="Gisha" w:hint="cs"/>
          <w:spacing w:val="-8"/>
          <w:sz w:val="20"/>
          <w:szCs w:val="20"/>
        </w:rPr>
        <w:t xml:space="preserve"> </w:t>
      </w:r>
      <w:r w:rsidRPr="00941244">
        <w:rPr>
          <w:rFonts w:ascii="Gisha" w:hAnsi="Gisha" w:cs="Gisha" w:hint="cs"/>
          <w:sz w:val="20"/>
          <w:szCs w:val="20"/>
        </w:rPr>
        <w:t>COOTAD</w:t>
      </w:r>
      <w:r w:rsidRPr="00941244">
        <w:rPr>
          <w:rFonts w:ascii="Gisha" w:hAnsi="Gisha" w:cs="Gisha" w:hint="cs"/>
          <w:spacing w:val="-5"/>
          <w:sz w:val="20"/>
          <w:szCs w:val="20"/>
        </w:rPr>
        <w:t xml:space="preserve"> </w:t>
      </w:r>
      <w:r w:rsidRPr="00941244">
        <w:rPr>
          <w:rFonts w:ascii="Gisha" w:hAnsi="Gisha" w:cs="Gisha" w:hint="cs"/>
          <w:sz w:val="20"/>
          <w:szCs w:val="20"/>
        </w:rPr>
        <w:t>en</w:t>
      </w:r>
      <w:r w:rsidRPr="00941244">
        <w:rPr>
          <w:rFonts w:ascii="Gisha" w:hAnsi="Gisha" w:cs="Gisha" w:hint="cs"/>
          <w:spacing w:val="-5"/>
          <w:sz w:val="20"/>
          <w:szCs w:val="20"/>
        </w:rPr>
        <w:t xml:space="preserve"> </w:t>
      </w:r>
      <w:r w:rsidRPr="00941244">
        <w:rPr>
          <w:rFonts w:ascii="Gisha" w:hAnsi="Gisha" w:cs="Gisha" w:hint="cs"/>
          <w:sz w:val="20"/>
          <w:szCs w:val="20"/>
        </w:rPr>
        <w:t>concordancia</w:t>
      </w:r>
      <w:r w:rsidRPr="00941244">
        <w:rPr>
          <w:rFonts w:ascii="Gisha" w:hAnsi="Gisha" w:cs="Gisha" w:hint="cs"/>
          <w:spacing w:val="-5"/>
          <w:sz w:val="20"/>
          <w:szCs w:val="20"/>
        </w:rPr>
        <w:t xml:space="preserve"> </w:t>
      </w:r>
      <w:r w:rsidRPr="00941244">
        <w:rPr>
          <w:rFonts w:ascii="Gisha" w:hAnsi="Gisha" w:cs="Gisha" w:hint="cs"/>
          <w:sz w:val="20"/>
          <w:szCs w:val="20"/>
        </w:rPr>
        <w:t>con</w:t>
      </w:r>
      <w:r w:rsidRPr="00941244">
        <w:rPr>
          <w:rFonts w:ascii="Gisha" w:hAnsi="Gisha" w:cs="Gisha" w:hint="cs"/>
          <w:spacing w:val="-8"/>
          <w:sz w:val="20"/>
          <w:szCs w:val="20"/>
        </w:rPr>
        <w:t xml:space="preserve"> </w:t>
      </w:r>
      <w:r w:rsidRPr="00941244">
        <w:rPr>
          <w:rFonts w:ascii="Gisha" w:hAnsi="Gisha" w:cs="Gisha" w:hint="cs"/>
          <w:sz w:val="20"/>
          <w:szCs w:val="20"/>
        </w:rPr>
        <w:t>el</w:t>
      </w:r>
      <w:r w:rsidRPr="00941244">
        <w:rPr>
          <w:rFonts w:ascii="Gisha" w:hAnsi="Gisha" w:cs="Gisha" w:hint="cs"/>
          <w:spacing w:val="-8"/>
          <w:sz w:val="20"/>
          <w:szCs w:val="20"/>
        </w:rPr>
        <w:t xml:space="preserve"> </w:t>
      </w:r>
      <w:r w:rsidRPr="00941244">
        <w:rPr>
          <w:rFonts w:ascii="Gisha" w:hAnsi="Gisha" w:cs="Gisha" w:hint="cs"/>
          <w:sz w:val="20"/>
          <w:szCs w:val="20"/>
        </w:rPr>
        <w:t>Artículo</w:t>
      </w:r>
      <w:r w:rsidRPr="00941244">
        <w:rPr>
          <w:rFonts w:ascii="Gisha" w:hAnsi="Gisha" w:cs="Gisha" w:hint="cs"/>
          <w:spacing w:val="-6"/>
          <w:sz w:val="20"/>
          <w:szCs w:val="20"/>
        </w:rPr>
        <w:t xml:space="preserve"> </w:t>
      </w:r>
      <w:r w:rsidRPr="00941244">
        <w:rPr>
          <w:rFonts w:ascii="Gisha" w:hAnsi="Gisha" w:cs="Gisha" w:hint="cs"/>
          <w:sz w:val="20"/>
          <w:szCs w:val="20"/>
        </w:rPr>
        <w:t>492</w:t>
      </w:r>
      <w:r w:rsidRPr="00941244">
        <w:rPr>
          <w:rFonts w:ascii="Gisha" w:hAnsi="Gisha" w:cs="Gisha" w:hint="cs"/>
          <w:spacing w:val="-6"/>
          <w:sz w:val="20"/>
          <w:szCs w:val="20"/>
        </w:rPr>
        <w:t xml:space="preserve"> </w:t>
      </w:r>
      <w:r w:rsidRPr="00941244">
        <w:rPr>
          <w:rFonts w:ascii="Gisha" w:hAnsi="Gisha" w:cs="Gisha" w:hint="cs"/>
          <w:sz w:val="20"/>
          <w:szCs w:val="20"/>
        </w:rPr>
        <w:t>de</w:t>
      </w:r>
      <w:r w:rsidRPr="00941244">
        <w:rPr>
          <w:rFonts w:ascii="Gisha" w:hAnsi="Gisha" w:cs="Gisha" w:hint="cs"/>
          <w:spacing w:val="-4"/>
          <w:sz w:val="20"/>
          <w:szCs w:val="20"/>
        </w:rPr>
        <w:t xml:space="preserve"> </w:t>
      </w:r>
      <w:r w:rsidRPr="00941244">
        <w:rPr>
          <w:rFonts w:ascii="Gisha" w:hAnsi="Gisha" w:cs="Gisha" w:hint="cs"/>
          <w:sz w:val="20"/>
          <w:szCs w:val="20"/>
        </w:rPr>
        <w:t>la</w:t>
      </w:r>
      <w:r w:rsidRPr="00941244">
        <w:rPr>
          <w:rFonts w:ascii="Gisha" w:hAnsi="Gisha" w:cs="Gisha" w:hint="cs"/>
          <w:spacing w:val="-6"/>
          <w:sz w:val="20"/>
          <w:szCs w:val="20"/>
        </w:rPr>
        <w:t xml:space="preserve"> </w:t>
      </w:r>
      <w:r w:rsidRPr="00941244">
        <w:rPr>
          <w:rFonts w:ascii="Gisha" w:hAnsi="Gisha" w:cs="Gisha" w:hint="cs"/>
          <w:sz w:val="20"/>
          <w:szCs w:val="20"/>
        </w:rPr>
        <w:t>misma Normativa establece la facultad de los concejos municipales de regular, mediante ordenanza, la aplicación de tributos previstos en la ley, a su favor;</w:t>
      </w:r>
    </w:p>
    <w:p w14:paraId="68643AFE" w14:textId="77777777" w:rsidR="00A37C20" w:rsidRDefault="00A37C20" w:rsidP="00941244">
      <w:pPr>
        <w:spacing w:after="0" w:line="240" w:lineRule="atLeast"/>
        <w:jc w:val="both"/>
        <w:rPr>
          <w:rStyle w:val="b"/>
          <w:rFonts w:ascii="Gisha" w:hAnsi="Gisha" w:cs="Gisha"/>
          <w:b/>
          <w:bCs/>
          <w:sz w:val="20"/>
          <w:szCs w:val="20"/>
        </w:rPr>
      </w:pPr>
    </w:p>
    <w:p w14:paraId="473A116C" w14:textId="77777777" w:rsidR="00A37C20" w:rsidRDefault="00A37C20" w:rsidP="00941244">
      <w:pPr>
        <w:spacing w:after="0" w:line="240" w:lineRule="atLeast"/>
        <w:jc w:val="both"/>
        <w:rPr>
          <w:rStyle w:val="b"/>
          <w:rFonts w:ascii="Gisha" w:hAnsi="Gisha" w:cs="Gisha"/>
          <w:b/>
          <w:bCs/>
          <w:sz w:val="20"/>
          <w:szCs w:val="20"/>
        </w:rPr>
      </w:pPr>
    </w:p>
    <w:p w14:paraId="3E2A67AB" w14:textId="77777777" w:rsidR="00A37C20" w:rsidRDefault="00A37C20" w:rsidP="00941244">
      <w:pPr>
        <w:spacing w:after="0" w:line="240" w:lineRule="atLeast"/>
        <w:jc w:val="both"/>
        <w:rPr>
          <w:rStyle w:val="b"/>
          <w:rFonts w:ascii="Gisha" w:hAnsi="Gisha" w:cs="Gisha"/>
          <w:b/>
          <w:bCs/>
          <w:sz w:val="20"/>
          <w:szCs w:val="20"/>
        </w:rPr>
      </w:pPr>
    </w:p>
    <w:p w14:paraId="25D35364" w14:textId="77777777" w:rsidR="00A37C20" w:rsidRDefault="00A37C20" w:rsidP="00941244">
      <w:pPr>
        <w:spacing w:after="0" w:line="240" w:lineRule="atLeast"/>
        <w:jc w:val="both"/>
        <w:rPr>
          <w:rStyle w:val="b"/>
          <w:rFonts w:ascii="Gisha" w:hAnsi="Gisha" w:cs="Gisha"/>
          <w:b/>
          <w:bCs/>
          <w:sz w:val="20"/>
          <w:szCs w:val="20"/>
        </w:rPr>
      </w:pPr>
    </w:p>
    <w:p w14:paraId="15E68E78" w14:textId="7BD7EE06" w:rsidR="00941244" w:rsidRPr="00941244" w:rsidRDefault="00941244" w:rsidP="00941244">
      <w:pPr>
        <w:spacing w:after="0" w:line="240" w:lineRule="atLeast"/>
        <w:jc w:val="both"/>
        <w:rPr>
          <w:rStyle w:val="font"/>
          <w:rFonts w:ascii="Gisha" w:hAnsi="Gisha" w:cs="Gisha"/>
          <w:sz w:val="20"/>
          <w:szCs w:val="20"/>
        </w:rPr>
      </w:pPr>
      <w:r w:rsidRPr="00941244">
        <w:rPr>
          <w:rStyle w:val="b"/>
          <w:rFonts w:ascii="Gisha" w:hAnsi="Gisha" w:cs="Gisha" w:hint="cs"/>
          <w:b/>
          <w:bCs/>
          <w:sz w:val="20"/>
          <w:szCs w:val="20"/>
        </w:rPr>
        <w:t>Que</w:t>
      </w:r>
      <w:r w:rsidRPr="00941244">
        <w:rPr>
          <w:rStyle w:val="b"/>
          <w:rFonts w:ascii="Gisha" w:hAnsi="Gisha" w:cs="Gisha" w:hint="cs"/>
          <w:sz w:val="20"/>
          <w:szCs w:val="20"/>
        </w:rPr>
        <w:t>, el COOTAD en su artículo 169, determina:</w:t>
      </w:r>
      <w:r>
        <w:rPr>
          <w:rStyle w:val="b"/>
          <w:rFonts w:ascii="Gisha" w:hAnsi="Gisha" w:cs="Gisha"/>
          <w:sz w:val="20"/>
          <w:szCs w:val="20"/>
        </w:rPr>
        <w:t xml:space="preserve"> </w:t>
      </w:r>
      <w:r w:rsidRPr="00941244">
        <w:rPr>
          <w:rStyle w:val="b"/>
          <w:rFonts w:ascii="Gisha" w:hAnsi="Gisha" w:cs="Gisha" w:hint="cs"/>
          <w:sz w:val="20"/>
          <w:szCs w:val="20"/>
        </w:rPr>
        <w:t xml:space="preserve">“Concesión o ampliación de incentivos o beneficios de naturaleza tributaria.- </w:t>
      </w:r>
      <w:r w:rsidRPr="00941244">
        <w:rPr>
          <w:rStyle w:val="font"/>
          <w:rFonts w:ascii="Gisha" w:hAnsi="Gisha" w:cs="Gisha" w:hint="cs"/>
          <w:sz w:val="20"/>
          <w:szCs w:val="20"/>
        </w:rPr>
        <w:t>La concesión o ampliación de incentivos o beneficios de naturaleza tributaria por parte de los gobiernos autónomos descentralizados sólo se podrá realizar a través de ordenanza. Para el efecto se requerirá un informe que contenga lo siguiente:</w:t>
      </w:r>
    </w:p>
    <w:p w14:paraId="3A1BACD0" w14:textId="77777777" w:rsidR="00A37C20" w:rsidRDefault="00A37C20" w:rsidP="00941244">
      <w:pPr>
        <w:spacing w:after="0" w:line="240" w:lineRule="atLeast"/>
        <w:jc w:val="both"/>
        <w:rPr>
          <w:rStyle w:val="font"/>
          <w:rFonts w:ascii="Gisha" w:hAnsi="Gisha" w:cs="Gisha"/>
          <w:sz w:val="20"/>
          <w:szCs w:val="20"/>
        </w:rPr>
      </w:pPr>
    </w:p>
    <w:p w14:paraId="48F446B8" w14:textId="3732FCDE" w:rsidR="00941244" w:rsidRPr="00941244" w:rsidRDefault="00941244" w:rsidP="00941244">
      <w:pPr>
        <w:spacing w:after="0" w:line="240" w:lineRule="atLeast"/>
        <w:jc w:val="both"/>
        <w:rPr>
          <w:rStyle w:val="font"/>
          <w:rFonts w:ascii="Gisha" w:hAnsi="Gisha" w:cs="Gisha"/>
          <w:sz w:val="20"/>
          <w:szCs w:val="20"/>
        </w:rPr>
      </w:pPr>
      <w:r w:rsidRPr="00941244">
        <w:rPr>
          <w:rStyle w:val="font"/>
          <w:rFonts w:ascii="Gisha" w:hAnsi="Gisha" w:cs="Gisha" w:hint="cs"/>
          <w:sz w:val="20"/>
          <w:szCs w:val="20"/>
        </w:rPr>
        <w:t>a) La previsión de su impacto presupuestario y financiero;</w:t>
      </w:r>
    </w:p>
    <w:p w14:paraId="5E49D25D" w14:textId="77777777" w:rsidR="00941244" w:rsidRPr="00941244" w:rsidRDefault="00941244" w:rsidP="00941244">
      <w:pPr>
        <w:spacing w:after="0" w:line="240" w:lineRule="atLeast"/>
        <w:jc w:val="both"/>
        <w:rPr>
          <w:rStyle w:val="font"/>
          <w:rFonts w:ascii="Gisha" w:hAnsi="Gisha" w:cs="Gisha"/>
          <w:sz w:val="20"/>
          <w:szCs w:val="20"/>
        </w:rPr>
      </w:pPr>
      <w:r w:rsidRPr="00941244">
        <w:rPr>
          <w:rStyle w:val="font"/>
          <w:rFonts w:ascii="Gisha" w:hAnsi="Gisha" w:cs="Gisha" w:hint="cs"/>
          <w:sz w:val="20"/>
          <w:szCs w:val="20"/>
        </w:rPr>
        <w:t>b) La metodología de cálculo y premisas adoptadas: y,</w:t>
      </w:r>
    </w:p>
    <w:p w14:paraId="51182B9A" w14:textId="77777777" w:rsidR="00941244" w:rsidRDefault="00941244" w:rsidP="00941244">
      <w:pPr>
        <w:spacing w:after="0" w:line="240" w:lineRule="atLeast"/>
        <w:jc w:val="both"/>
        <w:rPr>
          <w:rStyle w:val="font"/>
          <w:rFonts w:ascii="Gisha" w:hAnsi="Gisha" w:cs="Gisha"/>
          <w:sz w:val="20"/>
          <w:szCs w:val="20"/>
        </w:rPr>
      </w:pPr>
      <w:r w:rsidRPr="00941244">
        <w:rPr>
          <w:rStyle w:val="font"/>
          <w:rFonts w:ascii="Gisha" w:hAnsi="Gisha" w:cs="Gisha" w:hint="cs"/>
          <w:sz w:val="20"/>
          <w:szCs w:val="20"/>
        </w:rPr>
        <w:t>c) Las medidas de compensación de aumento de ingresos en los ejercicios financieros.</w:t>
      </w:r>
      <w:r w:rsidRPr="00941244">
        <w:rPr>
          <w:rStyle w:val="font"/>
          <w:rFonts w:ascii="Gisha" w:hAnsi="Gisha" w:cs="Gisha" w:hint="cs"/>
          <w:sz w:val="20"/>
          <w:szCs w:val="20"/>
        </w:rPr>
        <w:br/>
        <w:t>La previsión del impacto presupuestario y financiero de las medidas de compensación no será menor a la respectiva disminución del ingreso en los ejercicios financieros para los cuales se establecerán metas fiscales.</w:t>
      </w:r>
    </w:p>
    <w:p w14:paraId="613584A1" w14:textId="77777777" w:rsidR="00A37C20" w:rsidRPr="00941244" w:rsidRDefault="00A37C20" w:rsidP="00941244">
      <w:pPr>
        <w:spacing w:after="0" w:line="240" w:lineRule="atLeast"/>
        <w:jc w:val="both"/>
        <w:rPr>
          <w:rStyle w:val="font"/>
          <w:rFonts w:ascii="Gisha" w:hAnsi="Gisha" w:cs="Gisha"/>
          <w:sz w:val="20"/>
          <w:szCs w:val="20"/>
        </w:rPr>
      </w:pPr>
    </w:p>
    <w:p w14:paraId="274D896A" w14:textId="77777777" w:rsidR="00941244" w:rsidRPr="00941244" w:rsidRDefault="00941244" w:rsidP="00941244">
      <w:pPr>
        <w:spacing w:after="0" w:line="240" w:lineRule="atLeast"/>
        <w:jc w:val="both"/>
        <w:rPr>
          <w:rFonts w:ascii="Gisha" w:hAnsi="Gisha" w:cs="Gisha"/>
          <w:sz w:val="20"/>
          <w:szCs w:val="20"/>
        </w:rPr>
      </w:pPr>
      <w:r w:rsidRPr="00941244">
        <w:rPr>
          <w:rStyle w:val="font"/>
          <w:rFonts w:ascii="Gisha" w:hAnsi="Gisha" w:cs="Gisha" w:hint="cs"/>
          <w:sz w:val="20"/>
          <w:szCs w:val="20"/>
        </w:rPr>
        <w:t>Las medidas de compensación consistirán en la creación o aumento de tributo o contribución, la ampliación de la base de cálculo asociada a la incorporación de nuevos contribuyentes o el aumento de alícuotas, y serán aprobadas en la misma ordenanza que establezca la concesión o ampliación de incentivos o beneficios tributarios.”</w:t>
      </w:r>
    </w:p>
    <w:p w14:paraId="1141DE74" w14:textId="77777777" w:rsidR="00D66DA2" w:rsidRDefault="00D66DA2" w:rsidP="00941244">
      <w:pPr>
        <w:jc w:val="both"/>
        <w:rPr>
          <w:rFonts w:ascii="Gisha" w:hAnsi="Gisha" w:cs="Gisha"/>
          <w:b/>
          <w:sz w:val="20"/>
          <w:szCs w:val="20"/>
        </w:rPr>
      </w:pPr>
    </w:p>
    <w:p w14:paraId="600E8D2C" w14:textId="20239CC4"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sidRPr="00941244">
        <w:rPr>
          <w:rFonts w:ascii="Gisha" w:hAnsi="Gisha" w:cs="Gisha" w:hint="cs"/>
          <w:b/>
          <w:spacing w:val="40"/>
          <w:sz w:val="20"/>
          <w:szCs w:val="20"/>
        </w:rPr>
        <w:t xml:space="preserve">, </w:t>
      </w:r>
      <w:r w:rsidRPr="00941244">
        <w:rPr>
          <w:rFonts w:ascii="Gisha" w:hAnsi="Gisha" w:cs="Gisha" w:hint="cs"/>
          <w:sz w:val="20"/>
          <w:szCs w:val="20"/>
        </w:rPr>
        <w:t>el</w:t>
      </w:r>
      <w:r w:rsidRPr="00941244">
        <w:rPr>
          <w:rFonts w:ascii="Gisha" w:hAnsi="Gisha" w:cs="Gisha" w:hint="cs"/>
          <w:spacing w:val="-6"/>
          <w:sz w:val="20"/>
          <w:szCs w:val="20"/>
        </w:rPr>
        <w:t xml:space="preserve"> </w:t>
      </w:r>
      <w:r w:rsidRPr="00941244">
        <w:rPr>
          <w:rFonts w:ascii="Gisha" w:hAnsi="Gisha" w:cs="Gisha" w:hint="cs"/>
          <w:sz w:val="20"/>
          <w:szCs w:val="20"/>
        </w:rPr>
        <w:t>Artículo</w:t>
      </w:r>
      <w:r w:rsidRPr="00941244">
        <w:rPr>
          <w:rFonts w:ascii="Gisha" w:hAnsi="Gisha" w:cs="Gisha" w:hint="cs"/>
          <w:spacing w:val="-5"/>
          <w:sz w:val="20"/>
          <w:szCs w:val="20"/>
        </w:rPr>
        <w:t xml:space="preserve"> </w:t>
      </w:r>
      <w:r w:rsidRPr="00941244">
        <w:rPr>
          <w:rFonts w:ascii="Gisha" w:hAnsi="Gisha" w:cs="Gisha" w:hint="cs"/>
          <w:sz w:val="20"/>
          <w:szCs w:val="20"/>
        </w:rPr>
        <w:t>172</w:t>
      </w:r>
      <w:r w:rsidRPr="00941244">
        <w:rPr>
          <w:rFonts w:ascii="Gisha" w:hAnsi="Gisha" w:cs="Gisha" w:hint="cs"/>
          <w:spacing w:val="-5"/>
          <w:sz w:val="20"/>
          <w:szCs w:val="20"/>
        </w:rPr>
        <w:t xml:space="preserve"> </w:t>
      </w:r>
      <w:r w:rsidRPr="00941244">
        <w:rPr>
          <w:rFonts w:ascii="Gisha" w:hAnsi="Gisha" w:cs="Gisha" w:hint="cs"/>
          <w:sz w:val="20"/>
          <w:szCs w:val="20"/>
        </w:rPr>
        <w:t>del</w:t>
      </w:r>
      <w:r w:rsidRPr="00941244">
        <w:rPr>
          <w:rFonts w:ascii="Gisha" w:hAnsi="Gisha" w:cs="Gisha" w:hint="cs"/>
          <w:spacing w:val="-4"/>
          <w:sz w:val="20"/>
          <w:szCs w:val="20"/>
        </w:rPr>
        <w:t xml:space="preserve"> </w:t>
      </w:r>
      <w:r w:rsidRPr="00941244">
        <w:rPr>
          <w:rFonts w:ascii="Gisha" w:hAnsi="Gisha" w:cs="Gisha" w:hint="cs"/>
          <w:sz w:val="20"/>
          <w:szCs w:val="20"/>
        </w:rPr>
        <w:t>COOTAD</w:t>
      </w:r>
      <w:r w:rsidRPr="00941244">
        <w:rPr>
          <w:rFonts w:ascii="Gisha" w:hAnsi="Gisha" w:cs="Gisha" w:hint="cs"/>
          <w:spacing w:val="-5"/>
          <w:sz w:val="20"/>
          <w:szCs w:val="20"/>
        </w:rPr>
        <w:t xml:space="preserve"> </w:t>
      </w:r>
      <w:r w:rsidRPr="00941244">
        <w:rPr>
          <w:rFonts w:ascii="Gisha" w:hAnsi="Gisha" w:cs="Gisha" w:hint="cs"/>
          <w:sz w:val="20"/>
          <w:szCs w:val="20"/>
        </w:rPr>
        <w:t>en</w:t>
      </w:r>
      <w:r w:rsidRPr="00941244">
        <w:rPr>
          <w:rFonts w:ascii="Gisha" w:hAnsi="Gisha" w:cs="Gisha" w:hint="cs"/>
          <w:spacing w:val="-4"/>
          <w:sz w:val="20"/>
          <w:szCs w:val="20"/>
        </w:rPr>
        <w:t xml:space="preserve"> </w:t>
      </w:r>
      <w:r w:rsidRPr="00941244">
        <w:rPr>
          <w:rFonts w:ascii="Gisha" w:hAnsi="Gisha" w:cs="Gisha" w:hint="cs"/>
          <w:sz w:val="20"/>
          <w:szCs w:val="20"/>
        </w:rPr>
        <w:t>concordancia</w:t>
      </w:r>
      <w:r w:rsidRPr="00941244">
        <w:rPr>
          <w:rFonts w:ascii="Gisha" w:hAnsi="Gisha" w:cs="Gisha" w:hint="cs"/>
          <w:spacing w:val="-5"/>
          <w:sz w:val="20"/>
          <w:szCs w:val="20"/>
        </w:rPr>
        <w:t xml:space="preserve"> </w:t>
      </w:r>
      <w:r w:rsidRPr="00941244">
        <w:rPr>
          <w:rFonts w:ascii="Gisha" w:hAnsi="Gisha" w:cs="Gisha" w:hint="cs"/>
          <w:sz w:val="20"/>
          <w:szCs w:val="20"/>
        </w:rPr>
        <w:t>con</w:t>
      </w:r>
      <w:r w:rsidRPr="00941244">
        <w:rPr>
          <w:rFonts w:ascii="Gisha" w:hAnsi="Gisha" w:cs="Gisha" w:hint="cs"/>
          <w:spacing w:val="-4"/>
          <w:sz w:val="20"/>
          <w:szCs w:val="20"/>
        </w:rPr>
        <w:t xml:space="preserve"> </w:t>
      </w:r>
      <w:r w:rsidRPr="00941244">
        <w:rPr>
          <w:rFonts w:ascii="Gisha" w:hAnsi="Gisha" w:cs="Gisha" w:hint="cs"/>
          <w:sz w:val="20"/>
          <w:szCs w:val="20"/>
        </w:rPr>
        <w:t>el</w:t>
      </w:r>
      <w:r w:rsidRPr="00941244">
        <w:rPr>
          <w:rFonts w:ascii="Gisha" w:hAnsi="Gisha" w:cs="Gisha" w:hint="cs"/>
          <w:spacing w:val="-4"/>
          <w:sz w:val="20"/>
          <w:szCs w:val="20"/>
        </w:rPr>
        <w:t xml:space="preserve"> </w:t>
      </w:r>
      <w:r w:rsidRPr="00941244">
        <w:rPr>
          <w:rFonts w:ascii="Gisha" w:hAnsi="Gisha" w:cs="Gisha" w:hint="cs"/>
          <w:sz w:val="20"/>
          <w:szCs w:val="20"/>
        </w:rPr>
        <w:t>Artículo</w:t>
      </w:r>
      <w:r w:rsidRPr="00941244">
        <w:rPr>
          <w:rFonts w:ascii="Gisha" w:hAnsi="Gisha" w:cs="Gisha" w:hint="cs"/>
          <w:spacing w:val="-5"/>
          <w:sz w:val="20"/>
          <w:szCs w:val="20"/>
        </w:rPr>
        <w:t xml:space="preserve"> </w:t>
      </w:r>
      <w:r w:rsidRPr="00941244">
        <w:rPr>
          <w:rFonts w:ascii="Gisha" w:hAnsi="Gisha" w:cs="Gisha" w:hint="cs"/>
          <w:sz w:val="20"/>
          <w:szCs w:val="20"/>
        </w:rPr>
        <w:t>300</w:t>
      </w:r>
      <w:r w:rsidRPr="00941244">
        <w:rPr>
          <w:rFonts w:ascii="Gisha" w:hAnsi="Gisha" w:cs="Gisha" w:hint="cs"/>
          <w:spacing w:val="-5"/>
          <w:sz w:val="20"/>
          <w:szCs w:val="20"/>
        </w:rPr>
        <w:t xml:space="preserve"> </w:t>
      </w:r>
      <w:r w:rsidRPr="00941244">
        <w:rPr>
          <w:rFonts w:ascii="Gisha" w:hAnsi="Gisha" w:cs="Gisha" w:hint="cs"/>
          <w:sz w:val="20"/>
          <w:szCs w:val="20"/>
        </w:rPr>
        <w:t>de</w:t>
      </w:r>
      <w:r w:rsidRPr="00941244">
        <w:rPr>
          <w:rFonts w:ascii="Gisha" w:hAnsi="Gisha" w:cs="Gisha" w:hint="cs"/>
          <w:spacing w:val="-3"/>
          <w:sz w:val="20"/>
          <w:szCs w:val="20"/>
        </w:rPr>
        <w:t xml:space="preserve"> </w:t>
      </w:r>
      <w:r w:rsidRPr="00941244">
        <w:rPr>
          <w:rFonts w:ascii="Gisha" w:hAnsi="Gisha" w:cs="Gisha" w:hint="cs"/>
          <w:sz w:val="20"/>
          <w:szCs w:val="20"/>
        </w:rPr>
        <w:t>la</w:t>
      </w:r>
      <w:r w:rsidRPr="00941244">
        <w:rPr>
          <w:rFonts w:ascii="Gisha" w:hAnsi="Gisha" w:cs="Gisha" w:hint="cs"/>
          <w:spacing w:val="-4"/>
          <w:sz w:val="20"/>
          <w:szCs w:val="20"/>
        </w:rPr>
        <w:t xml:space="preserve"> </w:t>
      </w:r>
      <w:r w:rsidRPr="00941244">
        <w:rPr>
          <w:rFonts w:ascii="Gisha" w:hAnsi="Gisha" w:cs="Gisha" w:hint="cs"/>
          <w:sz w:val="20"/>
          <w:szCs w:val="20"/>
        </w:rPr>
        <w:t>Constitución de la República del Ecuador señala que la aplicación tributaria se guiará por los principios de generalidad, progresividad, eficiencia, simplicidad administrativa, irretroactividad, transparencia y suficiencia recaudatoria;</w:t>
      </w:r>
    </w:p>
    <w:p w14:paraId="7937AB4D" w14:textId="59DCA178"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Pr>
          <w:rFonts w:ascii="Gisha" w:hAnsi="Gisha" w:cs="Gisha"/>
          <w:b/>
          <w:spacing w:val="40"/>
          <w:sz w:val="20"/>
          <w:szCs w:val="20"/>
        </w:rPr>
        <w:t xml:space="preserve">, </w:t>
      </w:r>
      <w:r w:rsidRPr="00941244">
        <w:rPr>
          <w:rFonts w:ascii="Gisha" w:hAnsi="Gisha" w:cs="Gisha" w:hint="cs"/>
          <w:sz w:val="20"/>
          <w:szCs w:val="20"/>
        </w:rPr>
        <w:t>la</w:t>
      </w:r>
      <w:r w:rsidRPr="00941244">
        <w:rPr>
          <w:rFonts w:ascii="Gisha" w:hAnsi="Gisha" w:cs="Gisha" w:hint="cs"/>
          <w:spacing w:val="-8"/>
          <w:sz w:val="20"/>
          <w:szCs w:val="20"/>
        </w:rPr>
        <w:t xml:space="preserve"> </w:t>
      </w:r>
      <w:r w:rsidRPr="00941244">
        <w:rPr>
          <w:rFonts w:ascii="Gisha" w:hAnsi="Gisha" w:cs="Gisha" w:hint="cs"/>
          <w:sz w:val="20"/>
          <w:szCs w:val="20"/>
        </w:rPr>
        <w:t>letra</w:t>
      </w:r>
      <w:r w:rsidRPr="00941244">
        <w:rPr>
          <w:rFonts w:ascii="Gisha" w:hAnsi="Gisha" w:cs="Gisha" w:hint="cs"/>
          <w:spacing w:val="-9"/>
          <w:sz w:val="20"/>
          <w:szCs w:val="20"/>
        </w:rPr>
        <w:t xml:space="preserve"> </w:t>
      </w:r>
      <w:r w:rsidRPr="00941244">
        <w:rPr>
          <w:rFonts w:ascii="Gisha" w:hAnsi="Gisha" w:cs="Gisha" w:hint="cs"/>
          <w:sz w:val="20"/>
          <w:szCs w:val="20"/>
        </w:rPr>
        <w:t>b</w:t>
      </w:r>
      <w:r w:rsidRPr="00941244">
        <w:rPr>
          <w:rFonts w:ascii="Gisha" w:hAnsi="Gisha" w:cs="Gisha" w:hint="cs"/>
          <w:spacing w:val="-8"/>
          <w:sz w:val="20"/>
          <w:szCs w:val="20"/>
        </w:rPr>
        <w:t xml:space="preserve"> </w:t>
      </w:r>
      <w:r w:rsidRPr="00941244">
        <w:rPr>
          <w:rFonts w:ascii="Gisha" w:hAnsi="Gisha" w:cs="Gisha" w:hint="cs"/>
          <w:sz w:val="20"/>
          <w:szCs w:val="20"/>
        </w:rPr>
        <w:t>del</w:t>
      </w:r>
      <w:r w:rsidRPr="00941244">
        <w:rPr>
          <w:rFonts w:ascii="Gisha" w:hAnsi="Gisha" w:cs="Gisha" w:hint="cs"/>
          <w:spacing w:val="-10"/>
          <w:sz w:val="20"/>
          <w:szCs w:val="20"/>
        </w:rPr>
        <w:t xml:space="preserve"> </w:t>
      </w:r>
      <w:r w:rsidRPr="00941244">
        <w:rPr>
          <w:rFonts w:ascii="Gisha" w:hAnsi="Gisha" w:cs="Gisha" w:hint="cs"/>
          <w:sz w:val="20"/>
          <w:szCs w:val="20"/>
        </w:rPr>
        <w:t>Artículo</w:t>
      </w:r>
      <w:r w:rsidRPr="00941244">
        <w:rPr>
          <w:rFonts w:ascii="Gisha" w:hAnsi="Gisha" w:cs="Gisha" w:hint="cs"/>
          <w:spacing w:val="-9"/>
          <w:sz w:val="20"/>
          <w:szCs w:val="20"/>
        </w:rPr>
        <w:t xml:space="preserve"> </w:t>
      </w:r>
      <w:r w:rsidRPr="00941244">
        <w:rPr>
          <w:rFonts w:ascii="Gisha" w:hAnsi="Gisha" w:cs="Gisha" w:hint="cs"/>
          <w:sz w:val="20"/>
          <w:szCs w:val="20"/>
        </w:rPr>
        <w:t>489</w:t>
      </w:r>
      <w:r w:rsidRPr="00941244">
        <w:rPr>
          <w:rFonts w:ascii="Gisha" w:hAnsi="Gisha" w:cs="Gisha" w:hint="cs"/>
          <w:spacing w:val="-11"/>
          <w:sz w:val="20"/>
          <w:szCs w:val="20"/>
        </w:rPr>
        <w:t xml:space="preserve"> </w:t>
      </w:r>
      <w:r w:rsidRPr="00941244">
        <w:rPr>
          <w:rFonts w:ascii="Gisha" w:hAnsi="Gisha" w:cs="Gisha" w:hint="cs"/>
          <w:sz w:val="20"/>
          <w:szCs w:val="20"/>
        </w:rPr>
        <w:t>del</w:t>
      </w:r>
      <w:r w:rsidRPr="00941244">
        <w:rPr>
          <w:rFonts w:ascii="Gisha" w:hAnsi="Gisha" w:cs="Gisha" w:hint="cs"/>
          <w:spacing w:val="-8"/>
          <w:sz w:val="20"/>
          <w:szCs w:val="20"/>
        </w:rPr>
        <w:t xml:space="preserve"> </w:t>
      </w:r>
      <w:r w:rsidRPr="00941244">
        <w:rPr>
          <w:rFonts w:ascii="Gisha" w:hAnsi="Gisha" w:cs="Gisha" w:hint="cs"/>
          <w:sz w:val="20"/>
          <w:szCs w:val="20"/>
        </w:rPr>
        <w:t>COOTAD</w:t>
      </w:r>
      <w:r w:rsidRPr="00941244">
        <w:rPr>
          <w:rFonts w:ascii="Gisha" w:hAnsi="Gisha" w:cs="Gisha" w:hint="cs"/>
          <w:spacing w:val="-11"/>
          <w:sz w:val="20"/>
          <w:szCs w:val="20"/>
        </w:rPr>
        <w:t xml:space="preserve"> </w:t>
      </w:r>
      <w:r w:rsidRPr="00941244">
        <w:rPr>
          <w:rFonts w:ascii="Gisha" w:hAnsi="Gisha" w:cs="Gisha" w:hint="cs"/>
          <w:sz w:val="20"/>
          <w:szCs w:val="20"/>
        </w:rPr>
        <w:t>estable</w:t>
      </w:r>
      <w:r w:rsidRPr="00941244">
        <w:rPr>
          <w:rFonts w:ascii="Gisha" w:hAnsi="Gisha" w:cs="Gisha" w:hint="cs"/>
          <w:spacing w:val="-9"/>
          <w:sz w:val="20"/>
          <w:szCs w:val="20"/>
        </w:rPr>
        <w:t xml:space="preserve"> </w:t>
      </w:r>
      <w:r w:rsidRPr="00941244">
        <w:rPr>
          <w:rFonts w:ascii="Gisha" w:hAnsi="Gisha" w:cs="Gisha" w:hint="cs"/>
          <w:sz w:val="20"/>
          <w:szCs w:val="20"/>
        </w:rPr>
        <w:t>las</w:t>
      </w:r>
      <w:r w:rsidRPr="00941244">
        <w:rPr>
          <w:rFonts w:ascii="Gisha" w:hAnsi="Gisha" w:cs="Gisha" w:hint="cs"/>
          <w:spacing w:val="-10"/>
          <w:sz w:val="20"/>
          <w:szCs w:val="20"/>
        </w:rPr>
        <w:t xml:space="preserve"> </w:t>
      </w:r>
      <w:r w:rsidRPr="00941244">
        <w:rPr>
          <w:rFonts w:ascii="Gisha" w:hAnsi="Gisha" w:cs="Gisha" w:hint="cs"/>
          <w:sz w:val="20"/>
          <w:szCs w:val="20"/>
        </w:rPr>
        <w:t>fuentes</w:t>
      </w:r>
      <w:r w:rsidRPr="00941244">
        <w:rPr>
          <w:rFonts w:ascii="Gisha" w:hAnsi="Gisha" w:cs="Gisha" w:hint="cs"/>
          <w:spacing w:val="-9"/>
          <w:sz w:val="20"/>
          <w:szCs w:val="20"/>
        </w:rPr>
        <w:t xml:space="preserve"> </w:t>
      </w:r>
      <w:r w:rsidRPr="00941244">
        <w:rPr>
          <w:rFonts w:ascii="Gisha" w:hAnsi="Gisha" w:cs="Gisha" w:hint="cs"/>
          <w:sz w:val="20"/>
          <w:szCs w:val="20"/>
        </w:rPr>
        <w:t>de</w:t>
      </w:r>
      <w:r w:rsidRPr="00941244">
        <w:rPr>
          <w:rFonts w:ascii="Gisha" w:hAnsi="Gisha" w:cs="Gisha" w:hint="cs"/>
          <w:spacing w:val="-7"/>
          <w:sz w:val="20"/>
          <w:szCs w:val="20"/>
        </w:rPr>
        <w:t xml:space="preserve"> </w:t>
      </w:r>
      <w:r w:rsidRPr="00941244">
        <w:rPr>
          <w:rFonts w:ascii="Gisha" w:hAnsi="Gisha" w:cs="Gisha" w:hint="cs"/>
          <w:sz w:val="20"/>
          <w:szCs w:val="20"/>
        </w:rPr>
        <w:t>la</w:t>
      </w:r>
      <w:r w:rsidRPr="00941244">
        <w:rPr>
          <w:rFonts w:ascii="Gisha" w:hAnsi="Gisha" w:cs="Gisha" w:hint="cs"/>
          <w:spacing w:val="-8"/>
          <w:sz w:val="20"/>
          <w:szCs w:val="20"/>
        </w:rPr>
        <w:t xml:space="preserve"> </w:t>
      </w:r>
      <w:r w:rsidRPr="00941244">
        <w:rPr>
          <w:rFonts w:ascii="Gisha" w:hAnsi="Gisha" w:cs="Gisha" w:hint="cs"/>
          <w:sz w:val="20"/>
          <w:szCs w:val="20"/>
        </w:rPr>
        <w:t>obligación</w:t>
      </w:r>
      <w:r w:rsidRPr="00941244">
        <w:rPr>
          <w:rFonts w:ascii="Gisha" w:hAnsi="Gisha" w:cs="Gisha" w:hint="cs"/>
          <w:spacing w:val="-8"/>
          <w:sz w:val="20"/>
          <w:szCs w:val="20"/>
        </w:rPr>
        <w:t xml:space="preserve"> </w:t>
      </w:r>
      <w:r w:rsidRPr="00941244">
        <w:rPr>
          <w:rFonts w:ascii="Gisha" w:hAnsi="Gisha" w:cs="Gisha" w:hint="cs"/>
          <w:sz w:val="20"/>
          <w:szCs w:val="20"/>
        </w:rPr>
        <w:t>tributaria municipal</w:t>
      </w:r>
      <w:r w:rsidRPr="00941244">
        <w:rPr>
          <w:rFonts w:ascii="Gisha" w:hAnsi="Gisha" w:cs="Gisha" w:hint="cs"/>
          <w:spacing w:val="50"/>
          <w:sz w:val="20"/>
          <w:szCs w:val="20"/>
        </w:rPr>
        <w:t xml:space="preserve"> </w:t>
      </w:r>
      <w:r w:rsidRPr="00941244">
        <w:rPr>
          <w:rFonts w:ascii="Gisha" w:hAnsi="Gisha" w:cs="Gisha" w:hint="cs"/>
          <w:sz w:val="20"/>
          <w:szCs w:val="20"/>
        </w:rPr>
        <w:t>y</w:t>
      </w:r>
      <w:r w:rsidRPr="00941244">
        <w:rPr>
          <w:rFonts w:ascii="Gisha" w:hAnsi="Gisha" w:cs="Gisha" w:hint="cs"/>
          <w:spacing w:val="46"/>
          <w:sz w:val="20"/>
          <w:szCs w:val="20"/>
        </w:rPr>
        <w:t xml:space="preserve"> </w:t>
      </w:r>
      <w:r w:rsidRPr="00941244">
        <w:rPr>
          <w:rFonts w:ascii="Gisha" w:hAnsi="Gisha" w:cs="Gisha" w:hint="cs"/>
          <w:sz w:val="20"/>
          <w:szCs w:val="20"/>
        </w:rPr>
        <w:t>metropolitana,</w:t>
      </w:r>
      <w:r w:rsidRPr="00941244">
        <w:rPr>
          <w:rFonts w:ascii="Gisha" w:hAnsi="Gisha" w:cs="Gisha" w:hint="cs"/>
          <w:spacing w:val="47"/>
          <w:sz w:val="20"/>
          <w:szCs w:val="20"/>
        </w:rPr>
        <w:t xml:space="preserve"> </w:t>
      </w:r>
      <w:r w:rsidRPr="00941244">
        <w:rPr>
          <w:rFonts w:ascii="Gisha" w:hAnsi="Gisha" w:cs="Gisha" w:hint="cs"/>
          <w:sz w:val="20"/>
          <w:szCs w:val="20"/>
        </w:rPr>
        <w:t>de</w:t>
      </w:r>
      <w:r w:rsidRPr="00941244">
        <w:rPr>
          <w:rFonts w:ascii="Gisha" w:hAnsi="Gisha" w:cs="Gisha" w:hint="cs"/>
          <w:spacing w:val="51"/>
          <w:sz w:val="20"/>
          <w:szCs w:val="20"/>
        </w:rPr>
        <w:t xml:space="preserve"> </w:t>
      </w:r>
      <w:r w:rsidRPr="00941244">
        <w:rPr>
          <w:rFonts w:ascii="Gisha" w:hAnsi="Gisha" w:cs="Gisha" w:hint="cs"/>
          <w:sz w:val="20"/>
          <w:szCs w:val="20"/>
        </w:rPr>
        <w:t>las</w:t>
      </w:r>
      <w:r w:rsidRPr="00941244">
        <w:rPr>
          <w:rFonts w:ascii="Gisha" w:hAnsi="Gisha" w:cs="Gisha" w:hint="cs"/>
          <w:spacing w:val="47"/>
          <w:sz w:val="20"/>
          <w:szCs w:val="20"/>
        </w:rPr>
        <w:t xml:space="preserve"> </w:t>
      </w:r>
      <w:r w:rsidRPr="00941244">
        <w:rPr>
          <w:rFonts w:ascii="Gisha" w:hAnsi="Gisha" w:cs="Gisha" w:hint="cs"/>
          <w:sz w:val="20"/>
          <w:szCs w:val="20"/>
        </w:rPr>
        <w:t>cuales</w:t>
      </w:r>
      <w:r w:rsidRPr="00941244">
        <w:rPr>
          <w:rFonts w:ascii="Gisha" w:hAnsi="Gisha" w:cs="Gisha" w:hint="cs"/>
          <w:spacing w:val="47"/>
          <w:sz w:val="20"/>
          <w:szCs w:val="20"/>
        </w:rPr>
        <w:t xml:space="preserve"> </w:t>
      </w:r>
      <w:r w:rsidRPr="00941244">
        <w:rPr>
          <w:rFonts w:ascii="Gisha" w:hAnsi="Gisha" w:cs="Gisha" w:hint="cs"/>
          <w:sz w:val="20"/>
          <w:szCs w:val="20"/>
        </w:rPr>
        <w:t>unas</w:t>
      </w:r>
      <w:r w:rsidRPr="00941244">
        <w:rPr>
          <w:rFonts w:ascii="Gisha" w:hAnsi="Gisha" w:cs="Gisha" w:hint="cs"/>
          <w:spacing w:val="47"/>
          <w:sz w:val="20"/>
          <w:szCs w:val="20"/>
        </w:rPr>
        <w:t xml:space="preserve"> </w:t>
      </w:r>
      <w:r w:rsidRPr="00941244">
        <w:rPr>
          <w:rFonts w:ascii="Gisha" w:hAnsi="Gisha" w:cs="Gisha" w:hint="cs"/>
          <w:sz w:val="20"/>
          <w:szCs w:val="20"/>
        </w:rPr>
        <w:t>son</w:t>
      </w:r>
      <w:r w:rsidRPr="00941244">
        <w:rPr>
          <w:rFonts w:ascii="Gisha" w:hAnsi="Gisha" w:cs="Gisha" w:hint="cs"/>
          <w:spacing w:val="47"/>
          <w:sz w:val="20"/>
          <w:szCs w:val="20"/>
        </w:rPr>
        <w:t xml:space="preserve"> </w:t>
      </w:r>
      <w:r w:rsidRPr="00941244">
        <w:rPr>
          <w:rFonts w:ascii="Gisha" w:hAnsi="Gisha" w:cs="Gisha" w:hint="cs"/>
          <w:sz w:val="20"/>
          <w:szCs w:val="20"/>
        </w:rPr>
        <w:t>las</w:t>
      </w:r>
      <w:r w:rsidRPr="00941244">
        <w:rPr>
          <w:rFonts w:ascii="Gisha" w:hAnsi="Gisha" w:cs="Gisha" w:hint="cs"/>
          <w:spacing w:val="48"/>
          <w:sz w:val="20"/>
          <w:szCs w:val="20"/>
        </w:rPr>
        <w:t xml:space="preserve"> </w:t>
      </w:r>
      <w:r w:rsidRPr="00941244">
        <w:rPr>
          <w:rFonts w:ascii="Gisha" w:hAnsi="Gisha" w:cs="Gisha" w:hint="cs"/>
          <w:sz w:val="20"/>
          <w:szCs w:val="20"/>
        </w:rPr>
        <w:t>leyes</w:t>
      </w:r>
      <w:r w:rsidRPr="00941244">
        <w:rPr>
          <w:rFonts w:ascii="Gisha" w:hAnsi="Gisha" w:cs="Gisha" w:hint="cs"/>
          <w:spacing w:val="47"/>
          <w:sz w:val="20"/>
          <w:szCs w:val="20"/>
        </w:rPr>
        <w:t xml:space="preserve"> </w:t>
      </w:r>
      <w:r w:rsidRPr="00941244">
        <w:rPr>
          <w:rFonts w:ascii="Gisha" w:hAnsi="Gisha" w:cs="Gisha" w:hint="cs"/>
          <w:sz w:val="20"/>
          <w:szCs w:val="20"/>
        </w:rPr>
        <w:t>que</w:t>
      </w:r>
      <w:r w:rsidRPr="00941244">
        <w:rPr>
          <w:rFonts w:ascii="Gisha" w:hAnsi="Gisha" w:cs="Gisha" w:hint="cs"/>
          <w:spacing w:val="49"/>
          <w:sz w:val="20"/>
          <w:szCs w:val="20"/>
        </w:rPr>
        <w:t xml:space="preserve"> </w:t>
      </w:r>
      <w:r w:rsidRPr="00941244">
        <w:rPr>
          <w:rFonts w:ascii="Gisha" w:hAnsi="Gisha" w:cs="Gisha" w:hint="cs"/>
          <w:sz w:val="20"/>
          <w:szCs w:val="20"/>
        </w:rPr>
        <w:t>facultan</w:t>
      </w:r>
      <w:r w:rsidRPr="00941244">
        <w:rPr>
          <w:rFonts w:ascii="Gisha" w:hAnsi="Gisha" w:cs="Gisha" w:hint="cs"/>
          <w:spacing w:val="49"/>
          <w:sz w:val="20"/>
          <w:szCs w:val="20"/>
        </w:rPr>
        <w:t xml:space="preserve"> </w:t>
      </w:r>
      <w:r w:rsidRPr="00941244">
        <w:rPr>
          <w:rFonts w:ascii="Gisha" w:hAnsi="Gisha" w:cs="Gisha" w:hint="cs"/>
          <w:sz w:val="20"/>
          <w:szCs w:val="20"/>
        </w:rPr>
        <w:t>a</w:t>
      </w:r>
      <w:r w:rsidRPr="00941244">
        <w:rPr>
          <w:rFonts w:ascii="Gisha" w:hAnsi="Gisha" w:cs="Gisha" w:hint="cs"/>
          <w:spacing w:val="48"/>
          <w:sz w:val="20"/>
          <w:szCs w:val="20"/>
        </w:rPr>
        <w:t xml:space="preserve"> </w:t>
      </w:r>
      <w:r w:rsidRPr="00941244">
        <w:rPr>
          <w:rFonts w:ascii="Gisha" w:hAnsi="Gisha" w:cs="Gisha" w:hint="cs"/>
          <w:spacing w:val="-5"/>
          <w:sz w:val="20"/>
          <w:szCs w:val="20"/>
        </w:rPr>
        <w:t>las</w:t>
      </w:r>
      <w:r w:rsidRPr="00941244">
        <w:rPr>
          <w:rFonts w:ascii="Gisha" w:hAnsi="Gisha" w:cs="Gisha" w:hint="cs"/>
          <w:sz w:val="20"/>
          <w:szCs w:val="20"/>
        </w:rPr>
        <w:t xml:space="preserve"> municipalidades</w:t>
      </w:r>
      <w:r w:rsidRPr="00941244">
        <w:rPr>
          <w:rFonts w:ascii="Gisha" w:hAnsi="Gisha" w:cs="Gisha" w:hint="cs"/>
          <w:spacing w:val="39"/>
          <w:sz w:val="20"/>
          <w:szCs w:val="20"/>
        </w:rPr>
        <w:t xml:space="preserve"> </w:t>
      </w:r>
      <w:r w:rsidRPr="00941244">
        <w:rPr>
          <w:rFonts w:ascii="Gisha" w:hAnsi="Gisha" w:cs="Gisha" w:hint="cs"/>
          <w:sz w:val="20"/>
          <w:szCs w:val="20"/>
        </w:rPr>
        <w:t>o</w:t>
      </w:r>
      <w:r w:rsidRPr="00941244">
        <w:rPr>
          <w:rFonts w:ascii="Gisha" w:hAnsi="Gisha" w:cs="Gisha" w:hint="cs"/>
          <w:spacing w:val="38"/>
          <w:sz w:val="20"/>
          <w:szCs w:val="20"/>
        </w:rPr>
        <w:t xml:space="preserve"> </w:t>
      </w:r>
      <w:r w:rsidRPr="00941244">
        <w:rPr>
          <w:rFonts w:ascii="Gisha" w:hAnsi="Gisha" w:cs="Gisha" w:hint="cs"/>
          <w:sz w:val="20"/>
          <w:szCs w:val="20"/>
        </w:rPr>
        <w:t>distritos</w:t>
      </w:r>
      <w:r w:rsidRPr="00941244">
        <w:rPr>
          <w:rFonts w:ascii="Gisha" w:hAnsi="Gisha" w:cs="Gisha" w:hint="cs"/>
          <w:spacing w:val="39"/>
          <w:sz w:val="20"/>
          <w:szCs w:val="20"/>
        </w:rPr>
        <w:t xml:space="preserve"> </w:t>
      </w:r>
      <w:r w:rsidRPr="00941244">
        <w:rPr>
          <w:rFonts w:ascii="Gisha" w:hAnsi="Gisha" w:cs="Gisha" w:hint="cs"/>
          <w:sz w:val="20"/>
          <w:szCs w:val="20"/>
        </w:rPr>
        <w:t>metropolitanos</w:t>
      </w:r>
      <w:r w:rsidRPr="00941244">
        <w:rPr>
          <w:rFonts w:ascii="Gisha" w:hAnsi="Gisha" w:cs="Gisha" w:hint="cs"/>
          <w:spacing w:val="38"/>
          <w:sz w:val="20"/>
          <w:szCs w:val="20"/>
        </w:rPr>
        <w:t xml:space="preserve"> </w:t>
      </w:r>
      <w:r w:rsidRPr="00941244">
        <w:rPr>
          <w:rFonts w:ascii="Gisha" w:hAnsi="Gisha" w:cs="Gisha" w:hint="cs"/>
          <w:sz w:val="20"/>
          <w:szCs w:val="20"/>
        </w:rPr>
        <w:t>para</w:t>
      </w:r>
      <w:r w:rsidRPr="00941244">
        <w:rPr>
          <w:rFonts w:ascii="Gisha" w:hAnsi="Gisha" w:cs="Gisha" w:hint="cs"/>
          <w:spacing w:val="39"/>
          <w:sz w:val="20"/>
          <w:szCs w:val="20"/>
        </w:rPr>
        <w:t xml:space="preserve"> </w:t>
      </w:r>
      <w:r w:rsidRPr="00941244">
        <w:rPr>
          <w:rFonts w:ascii="Gisha" w:hAnsi="Gisha" w:cs="Gisha" w:hint="cs"/>
          <w:sz w:val="20"/>
          <w:szCs w:val="20"/>
        </w:rPr>
        <w:t>que</w:t>
      </w:r>
      <w:r w:rsidRPr="00941244">
        <w:rPr>
          <w:rFonts w:ascii="Gisha" w:hAnsi="Gisha" w:cs="Gisha" w:hint="cs"/>
          <w:spacing w:val="40"/>
          <w:sz w:val="20"/>
          <w:szCs w:val="20"/>
        </w:rPr>
        <w:t xml:space="preserve"> </w:t>
      </w:r>
      <w:r w:rsidRPr="00941244">
        <w:rPr>
          <w:rFonts w:ascii="Gisha" w:hAnsi="Gisha" w:cs="Gisha" w:hint="cs"/>
          <w:sz w:val="20"/>
          <w:szCs w:val="20"/>
        </w:rPr>
        <w:t>puedan</w:t>
      </w:r>
      <w:r w:rsidRPr="00941244">
        <w:rPr>
          <w:rFonts w:ascii="Gisha" w:hAnsi="Gisha" w:cs="Gisha" w:hint="cs"/>
          <w:spacing w:val="40"/>
          <w:sz w:val="20"/>
          <w:szCs w:val="20"/>
        </w:rPr>
        <w:t xml:space="preserve"> </w:t>
      </w:r>
      <w:r w:rsidRPr="00941244">
        <w:rPr>
          <w:rFonts w:ascii="Gisha" w:hAnsi="Gisha" w:cs="Gisha" w:hint="cs"/>
          <w:sz w:val="20"/>
          <w:szCs w:val="20"/>
        </w:rPr>
        <w:t>aplicar</w:t>
      </w:r>
      <w:r w:rsidRPr="00941244">
        <w:rPr>
          <w:rFonts w:ascii="Gisha" w:hAnsi="Gisha" w:cs="Gisha" w:hint="cs"/>
          <w:spacing w:val="40"/>
          <w:sz w:val="20"/>
          <w:szCs w:val="20"/>
        </w:rPr>
        <w:t xml:space="preserve"> </w:t>
      </w:r>
      <w:r w:rsidRPr="00941244">
        <w:rPr>
          <w:rFonts w:ascii="Gisha" w:hAnsi="Gisha" w:cs="Gisha" w:hint="cs"/>
          <w:sz w:val="20"/>
          <w:szCs w:val="20"/>
        </w:rPr>
        <w:t>tributos</w:t>
      </w:r>
      <w:r w:rsidRPr="00941244">
        <w:rPr>
          <w:rFonts w:ascii="Gisha" w:hAnsi="Gisha" w:cs="Gisha" w:hint="cs"/>
          <w:spacing w:val="36"/>
          <w:sz w:val="20"/>
          <w:szCs w:val="20"/>
        </w:rPr>
        <w:t xml:space="preserve"> </w:t>
      </w:r>
      <w:r w:rsidRPr="00941244">
        <w:rPr>
          <w:rFonts w:ascii="Gisha" w:hAnsi="Gisha" w:cs="Gisha" w:hint="cs"/>
          <w:sz w:val="20"/>
          <w:szCs w:val="20"/>
        </w:rPr>
        <w:t>de acuerdo con los niveles y procedimientos que en ellas se establecen;</w:t>
      </w:r>
    </w:p>
    <w:p w14:paraId="741A41BF" w14:textId="758394DE"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Pr>
          <w:rFonts w:ascii="Gisha" w:hAnsi="Gisha" w:cs="Gisha"/>
          <w:b/>
          <w:sz w:val="20"/>
          <w:szCs w:val="20"/>
        </w:rPr>
        <w:t>,</w:t>
      </w:r>
      <w:r w:rsidRPr="00941244">
        <w:rPr>
          <w:rFonts w:ascii="Gisha" w:hAnsi="Gisha" w:cs="Gisha" w:hint="cs"/>
          <w:b/>
          <w:spacing w:val="40"/>
          <w:sz w:val="20"/>
          <w:szCs w:val="20"/>
        </w:rPr>
        <w:t xml:space="preserve"> </w:t>
      </w:r>
      <w:r w:rsidRPr="00941244">
        <w:rPr>
          <w:rFonts w:ascii="Gisha" w:hAnsi="Gisha" w:cs="Gisha" w:hint="cs"/>
          <w:sz w:val="20"/>
          <w:szCs w:val="20"/>
        </w:rPr>
        <w:t xml:space="preserve">el Artículo 546 del COOTAD establece el impuesto de Patentes Municipales y </w:t>
      </w:r>
      <w:r w:rsidRPr="00941244">
        <w:rPr>
          <w:rFonts w:ascii="Gisha" w:hAnsi="Gisha" w:cs="Gisha" w:hint="cs"/>
          <w:spacing w:val="-2"/>
          <w:sz w:val="20"/>
          <w:szCs w:val="20"/>
        </w:rPr>
        <w:t>Metropolitanas;</w:t>
      </w:r>
    </w:p>
    <w:p w14:paraId="27BCFB79" w14:textId="5C84B0D3" w:rsidR="00D337D5" w:rsidRPr="00A37C20" w:rsidRDefault="00941244" w:rsidP="00941244">
      <w:pPr>
        <w:jc w:val="both"/>
        <w:rPr>
          <w:rFonts w:ascii="Gisha" w:hAnsi="Gisha" w:cs="Gisha"/>
          <w:sz w:val="20"/>
          <w:szCs w:val="20"/>
        </w:rPr>
      </w:pPr>
      <w:r w:rsidRPr="00941244">
        <w:rPr>
          <w:rFonts w:ascii="Gisha" w:hAnsi="Gisha" w:cs="Gisha" w:hint="cs"/>
          <w:b/>
          <w:sz w:val="20"/>
          <w:szCs w:val="20"/>
        </w:rPr>
        <w:t>Que</w:t>
      </w:r>
      <w:r>
        <w:rPr>
          <w:rFonts w:ascii="Gisha" w:hAnsi="Gisha" w:cs="Gisha"/>
          <w:b/>
          <w:sz w:val="20"/>
          <w:szCs w:val="20"/>
        </w:rPr>
        <w:t>,</w:t>
      </w:r>
      <w:r w:rsidRPr="00941244">
        <w:rPr>
          <w:rFonts w:ascii="Gisha" w:hAnsi="Gisha" w:cs="Gisha" w:hint="cs"/>
          <w:b/>
          <w:spacing w:val="40"/>
          <w:sz w:val="20"/>
          <w:szCs w:val="20"/>
        </w:rPr>
        <w:t xml:space="preserve"> </w:t>
      </w:r>
      <w:r w:rsidRPr="00941244">
        <w:rPr>
          <w:rFonts w:ascii="Gisha" w:hAnsi="Gisha" w:cs="Gisha" w:hint="cs"/>
          <w:sz w:val="20"/>
          <w:szCs w:val="20"/>
        </w:rPr>
        <w:t>el Artículo 8 del Código Tributario establece que las Municipalidades tienen facultades para dictar reglamentos para la aplicación de leyes tributarias dentro de su competencia;</w:t>
      </w:r>
    </w:p>
    <w:p w14:paraId="62D5A128" w14:textId="038BDD7F" w:rsidR="00941244" w:rsidRPr="00941244" w:rsidRDefault="00941244" w:rsidP="00941244">
      <w:pPr>
        <w:jc w:val="both"/>
        <w:rPr>
          <w:rFonts w:ascii="Gisha" w:hAnsi="Gisha" w:cs="Gisha"/>
          <w:sz w:val="20"/>
          <w:szCs w:val="20"/>
        </w:rPr>
      </w:pPr>
      <w:r w:rsidRPr="00941244">
        <w:rPr>
          <w:rFonts w:ascii="Gisha" w:hAnsi="Gisha" w:cs="Gisha" w:hint="cs"/>
          <w:b/>
          <w:sz w:val="20"/>
          <w:szCs w:val="20"/>
        </w:rPr>
        <w:t>Que</w:t>
      </w:r>
      <w:r>
        <w:rPr>
          <w:rFonts w:ascii="Gisha" w:hAnsi="Gisha" w:cs="Gisha"/>
          <w:b/>
          <w:spacing w:val="40"/>
          <w:sz w:val="20"/>
          <w:szCs w:val="20"/>
        </w:rPr>
        <w:t xml:space="preserve">, </w:t>
      </w:r>
      <w:r w:rsidRPr="00941244">
        <w:rPr>
          <w:rFonts w:ascii="Gisha" w:hAnsi="Gisha" w:cs="Gisha" w:hint="cs"/>
          <w:sz w:val="20"/>
          <w:szCs w:val="20"/>
        </w:rPr>
        <w:t>los Gobiernos Descentralizados</w:t>
      </w:r>
      <w:r w:rsidRPr="00941244">
        <w:rPr>
          <w:rFonts w:ascii="Gisha" w:hAnsi="Gisha" w:cs="Gisha" w:hint="cs"/>
          <w:spacing w:val="-1"/>
          <w:sz w:val="20"/>
          <w:szCs w:val="20"/>
        </w:rPr>
        <w:t xml:space="preserve"> </w:t>
      </w:r>
      <w:r w:rsidRPr="00941244">
        <w:rPr>
          <w:rFonts w:ascii="Gisha" w:hAnsi="Gisha" w:cs="Gisha" w:hint="cs"/>
          <w:sz w:val="20"/>
          <w:szCs w:val="20"/>
        </w:rPr>
        <w:t>Autónomos</w:t>
      </w:r>
      <w:r w:rsidRPr="00941244">
        <w:rPr>
          <w:rFonts w:ascii="Gisha" w:hAnsi="Gisha" w:cs="Gisha" w:hint="cs"/>
          <w:spacing w:val="-2"/>
          <w:sz w:val="20"/>
          <w:szCs w:val="20"/>
        </w:rPr>
        <w:t xml:space="preserve"> </w:t>
      </w:r>
      <w:r w:rsidRPr="00941244">
        <w:rPr>
          <w:rFonts w:ascii="Gisha" w:hAnsi="Gisha" w:cs="Gisha" w:hint="cs"/>
          <w:sz w:val="20"/>
          <w:szCs w:val="20"/>
        </w:rPr>
        <w:t>están</w:t>
      </w:r>
      <w:r w:rsidRPr="00941244">
        <w:rPr>
          <w:rFonts w:ascii="Gisha" w:hAnsi="Gisha" w:cs="Gisha" w:hint="cs"/>
          <w:spacing w:val="-1"/>
          <w:sz w:val="20"/>
          <w:szCs w:val="20"/>
        </w:rPr>
        <w:t xml:space="preserve"> </w:t>
      </w:r>
      <w:r w:rsidRPr="00941244">
        <w:rPr>
          <w:rFonts w:ascii="Gisha" w:hAnsi="Gisha" w:cs="Gisha" w:hint="cs"/>
          <w:sz w:val="20"/>
          <w:szCs w:val="20"/>
        </w:rPr>
        <w:t>llamados</w:t>
      </w:r>
      <w:r w:rsidRPr="00941244">
        <w:rPr>
          <w:rFonts w:ascii="Gisha" w:hAnsi="Gisha" w:cs="Gisha" w:hint="cs"/>
          <w:spacing w:val="-1"/>
          <w:sz w:val="20"/>
          <w:szCs w:val="20"/>
        </w:rPr>
        <w:t xml:space="preserve"> </w:t>
      </w:r>
      <w:r w:rsidRPr="00941244">
        <w:rPr>
          <w:rFonts w:ascii="Gisha" w:hAnsi="Gisha" w:cs="Gisha" w:hint="cs"/>
          <w:sz w:val="20"/>
          <w:szCs w:val="20"/>
        </w:rPr>
        <w:t>a</w:t>
      </w:r>
      <w:r w:rsidRPr="00941244">
        <w:rPr>
          <w:rFonts w:ascii="Gisha" w:hAnsi="Gisha" w:cs="Gisha" w:hint="cs"/>
          <w:spacing w:val="-2"/>
          <w:sz w:val="20"/>
          <w:szCs w:val="20"/>
        </w:rPr>
        <w:t xml:space="preserve"> </w:t>
      </w:r>
      <w:r w:rsidRPr="00941244">
        <w:rPr>
          <w:rFonts w:ascii="Gisha" w:hAnsi="Gisha" w:cs="Gisha" w:hint="cs"/>
          <w:sz w:val="20"/>
          <w:szCs w:val="20"/>
        </w:rPr>
        <w:t>fortalecer y</w:t>
      </w:r>
      <w:r w:rsidRPr="00941244">
        <w:rPr>
          <w:rFonts w:ascii="Gisha" w:hAnsi="Gisha" w:cs="Gisha" w:hint="cs"/>
          <w:spacing w:val="-1"/>
          <w:sz w:val="20"/>
          <w:szCs w:val="20"/>
        </w:rPr>
        <w:t xml:space="preserve"> </w:t>
      </w:r>
      <w:r w:rsidRPr="00941244">
        <w:rPr>
          <w:rFonts w:ascii="Gisha" w:hAnsi="Gisha" w:cs="Gisha" w:hint="cs"/>
          <w:sz w:val="20"/>
          <w:szCs w:val="20"/>
        </w:rPr>
        <w:t>actualizar su capacidad fiscal; a fin de disponer de mayores recursos económicos para la ejecución de obras y prestación de servicios públicos que promuevan el desarrollo integral del cantón; y,</w:t>
      </w:r>
    </w:p>
    <w:p w14:paraId="5B2D9FE1" w14:textId="7EC1C0CA" w:rsidR="00ED75F0" w:rsidRPr="00941244" w:rsidRDefault="00ED75F0" w:rsidP="00941244">
      <w:pPr>
        <w:pStyle w:val="NormalWeb"/>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z w:val="20"/>
          <w:szCs w:val="20"/>
        </w:rPr>
        <w:t xml:space="preserve"> el Código Tributario, establece</w:t>
      </w:r>
      <w:r w:rsidR="00941244">
        <w:rPr>
          <w:rFonts w:ascii="Gisha" w:hAnsi="Gisha" w:cs="Gisha"/>
          <w:sz w:val="20"/>
          <w:szCs w:val="20"/>
        </w:rPr>
        <w:t xml:space="preserve"> en </w:t>
      </w:r>
      <w:r w:rsidR="00941244" w:rsidRPr="00941244">
        <w:rPr>
          <w:rFonts w:ascii="Gisha" w:hAnsi="Gisha" w:cs="Gisha"/>
          <w:sz w:val="20"/>
          <w:szCs w:val="20"/>
        </w:rPr>
        <w:t xml:space="preserve">su </w:t>
      </w:r>
      <w:r w:rsidR="00941244" w:rsidRPr="00941244">
        <w:rPr>
          <w:rFonts w:ascii="Gisha" w:eastAsia="Arial" w:hAnsi="Gisha" w:cs="Gisha"/>
          <w:sz w:val="20"/>
          <w:szCs w:val="20"/>
        </w:rPr>
        <w:t>art. 123</w:t>
      </w:r>
      <w:r w:rsidRPr="00941244">
        <w:rPr>
          <w:rFonts w:ascii="Gisha" w:hAnsi="Gisha" w:cs="Gisha" w:hint="cs"/>
          <w:sz w:val="20"/>
          <w:szCs w:val="20"/>
        </w:rPr>
        <w:t xml:space="preserve"> </w:t>
      </w:r>
      <w:r w:rsidR="00941244" w:rsidRPr="00941244">
        <w:rPr>
          <w:rFonts w:ascii="Gisha" w:hAnsi="Gisha" w:cs="Gisha"/>
          <w:sz w:val="20"/>
          <w:szCs w:val="20"/>
        </w:rPr>
        <w:t>“…</w:t>
      </w:r>
      <w:r w:rsidRPr="00941244">
        <w:rPr>
          <w:rFonts w:ascii="Gisha" w:eastAsia="Arial" w:hAnsi="Gisha" w:cs="Gisha" w:hint="cs"/>
          <w:sz w:val="20"/>
          <w:szCs w:val="20"/>
        </w:rPr>
        <w:t>Pago en exceso.- Se considerará pago en exceso aquel que resulte en demasía en relación con el valor que debió pagarse al aplicar la tarifa prevista en la ley sobre la respectiva base imponible. La administración tributaria, previa solicitud del contribuyente, procederá a la devolución de los saldos en favor de éste, que aparezcan como tales en sus registros, en los plazos y en las condiciones que la ley y el reglamento determinen, siempre y cuando el beneficiario de la devolución no haya manifestado su voluntad de compensar dichos saldos con similares obligaciones tributarias pendientes o futuras a su cargo</w:t>
      </w:r>
      <w:r w:rsidR="00941244">
        <w:rPr>
          <w:rFonts w:ascii="Gisha" w:eastAsia="Arial" w:hAnsi="Gisha" w:cs="Gisha"/>
          <w:sz w:val="20"/>
          <w:szCs w:val="20"/>
        </w:rPr>
        <w:t>..</w:t>
      </w:r>
      <w:r w:rsidRPr="00941244">
        <w:rPr>
          <w:rFonts w:ascii="Gisha" w:eastAsia="Arial" w:hAnsi="Gisha" w:cs="Gisha" w:hint="cs"/>
          <w:sz w:val="20"/>
          <w:szCs w:val="20"/>
        </w:rPr>
        <w:t>.</w:t>
      </w:r>
      <w:r w:rsidR="00941244">
        <w:rPr>
          <w:rFonts w:ascii="Gisha" w:eastAsia="Arial" w:hAnsi="Gisha" w:cs="Gisha"/>
          <w:sz w:val="20"/>
          <w:szCs w:val="20"/>
        </w:rPr>
        <w:t>”.</w:t>
      </w:r>
    </w:p>
    <w:p w14:paraId="569FA13F" w14:textId="6B0FBB1A" w:rsidR="00170EC9" w:rsidRPr="00941244" w:rsidRDefault="00170EC9" w:rsidP="00420E7E">
      <w:pPr>
        <w:pStyle w:val="NormalWeb"/>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z w:val="20"/>
          <w:szCs w:val="20"/>
        </w:rPr>
        <w:t xml:space="preserve"> la realidad económica del país, caracterizada por la desaceleración</w:t>
      </w:r>
      <w:r w:rsidR="00A57E03">
        <w:rPr>
          <w:rFonts w:ascii="Gisha" w:hAnsi="Gisha" w:cs="Gisha"/>
          <w:sz w:val="20"/>
          <w:szCs w:val="20"/>
        </w:rPr>
        <w:t xml:space="preserve"> productiva</w:t>
      </w:r>
      <w:r w:rsidRPr="00941244">
        <w:rPr>
          <w:rFonts w:ascii="Gisha" w:hAnsi="Gisha" w:cs="Gisha" w:hint="cs"/>
          <w:sz w:val="20"/>
          <w:szCs w:val="20"/>
        </w:rPr>
        <w:t>, la baja inversión y el aumento de los costos de operación, afecta de manera directa a los contribuyentes del cantón, dificultando el cumplimiento de la obligación del Impuesto de Patente y desincentivando la inversión y el emprendimiento;</w:t>
      </w:r>
    </w:p>
    <w:p w14:paraId="44F9D297" w14:textId="77777777" w:rsidR="00170EC9" w:rsidRPr="00941244" w:rsidRDefault="00170EC9" w:rsidP="00420E7E">
      <w:pPr>
        <w:pStyle w:val="NormalWeb"/>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z w:val="20"/>
          <w:szCs w:val="20"/>
        </w:rPr>
        <w:t xml:space="preserve"> la Ordenanza Sustitutiva que Regula la Administración, Control y Recaudación del Impuesto de Patentes del Gobierno Autónomo Descentralizado Municipal del Cantón La Joya de los Sachas, publicada en el Registro Oficial, Edición Especial </w:t>
      </w:r>
      <w:proofErr w:type="spellStart"/>
      <w:r w:rsidRPr="00941244">
        <w:rPr>
          <w:rFonts w:ascii="Gisha" w:hAnsi="Gisha" w:cs="Gisha" w:hint="cs"/>
          <w:sz w:val="20"/>
          <w:szCs w:val="20"/>
        </w:rPr>
        <w:t>Nº</w:t>
      </w:r>
      <w:proofErr w:type="spellEnd"/>
      <w:r w:rsidRPr="00941244">
        <w:rPr>
          <w:rFonts w:ascii="Gisha" w:hAnsi="Gisha" w:cs="Gisha" w:hint="cs"/>
          <w:sz w:val="20"/>
          <w:szCs w:val="20"/>
        </w:rPr>
        <w:t xml:space="preserve"> 2004, de fecha 13 de enero de 2025, requiere ser reformada para alinear su articulado a los principios de progresividad, eficiencia, equidad y a la realidad económica local;</w:t>
      </w:r>
    </w:p>
    <w:p w14:paraId="0237AD48" w14:textId="77777777" w:rsidR="00A37C20" w:rsidRDefault="00A37C20" w:rsidP="00420E7E">
      <w:pPr>
        <w:pStyle w:val="NormalWeb"/>
        <w:jc w:val="both"/>
        <w:rPr>
          <w:rFonts w:ascii="Gisha" w:hAnsi="Gisha" w:cs="Gisha"/>
          <w:b/>
          <w:bCs/>
          <w:sz w:val="20"/>
          <w:szCs w:val="20"/>
        </w:rPr>
      </w:pPr>
    </w:p>
    <w:p w14:paraId="13B2901A" w14:textId="2CFF48C6" w:rsidR="00941244" w:rsidRDefault="00170EC9" w:rsidP="00420E7E">
      <w:pPr>
        <w:pStyle w:val="NormalWeb"/>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z w:val="20"/>
          <w:szCs w:val="20"/>
        </w:rPr>
        <w:t xml:space="preserve"> es necesario optimizar la gestión y recaudación de este impuesto, adaptando los plazos de declaración y pago a la realidad de los contribuyentes, especialmente de aquellos obligados a llevar contabilidad, para evitar duplicidad de esfuerzos y facilitar el cumplimiento de sus obligaciones tributarias, en aras del principio de eficiencia;</w:t>
      </w:r>
    </w:p>
    <w:p w14:paraId="020EAA10" w14:textId="7A1F093E" w:rsidR="00170EC9" w:rsidRPr="00941244" w:rsidRDefault="00170EC9" w:rsidP="00420E7E">
      <w:pPr>
        <w:pStyle w:val="NormalWeb"/>
        <w:jc w:val="both"/>
        <w:rPr>
          <w:rFonts w:ascii="Gisha" w:hAnsi="Gisha" w:cs="Gisha"/>
          <w:sz w:val="20"/>
          <w:szCs w:val="20"/>
        </w:rPr>
      </w:pPr>
      <w:r w:rsidRPr="00941244">
        <w:rPr>
          <w:rFonts w:ascii="Gisha" w:hAnsi="Gisha" w:cs="Gisha" w:hint="cs"/>
          <w:b/>
          <w:bCs/>
          <w:sz w:val="20"/>
          <w:szCs w:val="20"/>
        </w:rPr>
        <w:t>Que,</w:t>
      </w:r>
      <w:r w:rsidRPr="00941244">
        <w:rPr>
          <w:rFonts w:ascii="Gisha" w:hAnsi="Gisha" w:cs="Gisha" w:hint="cs"/>
          <w:sz w:val="20"/>
          <w:szCs w:val="20"/>
        </w:rPr>
        <w:t xml:space="preserve"> la actual tabla de tarifas del impuesto de patente no es lo suficientemente progresiva, lo que amerita una revisión y simplificación para garantizar un cobro más equitativo y acorde a la capacidad económica de los contribuyentes, favoreciendo el desarrollo de las micro y pequeñas empresas sin descuidar la responsabilidad fiscal de los grandes contribuyentes, en cumplimiento de los principios de progresividad y equidad.</w:t>
      </w:r>
    </w:p>
    <w:p w14:paraId="59CF5A7C" w14:textId="201D1E48" w:rsidR="00B56B45" w:rsidRPr="00941244" w:rsidRDefault="00B56B45" w:rsidP="00890D3C">
      <w:pPr>
        <w:spacing w:after="0" w:line="240" w:lineRule="atLeast"/>
        <w:jc w:val="both"/>
        <w:rPr>
          <w:rFonts w:ascii="Gisha" w:hAnsi="Gisha" w:cs="Gisha"/>
          <w:color w:val="222222"/>
          <w:sz w:val="20"/>
          <w:szCs w:val="20"/>
          <w:shd w:val="clear" w:color="auto" w:fill="FFFFFF"/>
        </w:rPr>
      </w:pPr>
      <w:bookmarkStart w:id="2" w:name="_Hlk212119607"/>
      <w:r w:rsidRPr="00941244">
        <w:rPr>
          <w:rFonts w:ascii="Gisha" w:hAnsi="Gisha" w:cs="Gisha" w:hint="cs"/>
          <w:b/>
          <w:bCs/>
          <w:sz w:val="20"/>
          <w:szCs w:val="20"/>
        </w:rPr>
        <w:t>Que</w:t>
      </w:r>
      <w:r w:rsidRPr="00941244">
        <w:rPr>
          <w:rFonts w:ascii="Gisha" w:hAnsi="Gisha" w:cs="Gisha" w:hint="cs"/>
          <w:sz w:val="20"/>
          <w:szCs w:val="20"/>
        </w:rPr>
        <w:t xml:space="preserve">, la Lcda. Diana Ortiz, directora de gestión financiera, </w:t>
      </w:r>
      <w:r w:rsidR="00D56F19">
        <w:rPr>
          <w:rFonts w:ascii="Gisha" w:hAnsi="Gisha" w:cs="Gisha"/>
          <w:sz w:val="20"/>
          <w:szCs w:val="20"/>
        </w:rPr>
        <w:t>mediante</w:t>
      </w:r>
      <w:r w:rsidRPr="00941244">
        <w:rPr>
          <w:rFonts w:ascii="Gisha" w:hAnsi="Gisha" w:cs="Gisha" w:hint="cs"/>
          <w:sz w:val="20"/>
          <w:szCs w:val="20"/>
        </w:rPr>
        <w:t xml:space="preserve"> </w:t>
      </w:r>
      <w:r w:rsidR="00D56F19" w:rsidRPr="00D56F19">
        <w:rPr>
          <w:rFonts w:ascii="Gisha" w:hAnsi="Gisha" w:cs="Gisha"/>
          <w:color w:val="222222"/>
          <w:sz w:val="20"/>
          <w:szCs w:val="20"/>
          <w:shd w:val="clear" w:color="auto" w:fill="FFFFFF"/>
        </w:rPr>
        <w:t>Memorando Nro. GADMCJS-PS-2025-0800-M-GD</w:t>
      </w:r>
      <w:r w:rsidR="00D56F19">
        <w:rPr>
          <w:rFonts w:ascii="Gisha" w:hAnsi="Gisha" w:cs="Gisha"/>
          <w:color w:val="222222"/>
          <w:sz w:val="20"/>
          <w:szCs w:val="20"/>
          <w:shd w:val="clear" w:color="auto" w:fill="FFFFFF"/>
        </w:rPr>
        <w:t xml:space="preserve"> de fecha 10 de septiembre del 2025, emite </w:t>
      </w:r>
      <w:r w:rsidR="00D23B5B">
        <w:rPr>
          <w:rFonts w:ascii="Gisha" w:hAnsi="Gisha" w:cs="Gisha"/>
          <w:color w:val="222222"/>
          <w:sz w:val="20"/>
          <w:szCs w:val="20"/>
          <w:shd w:val="clear" w:color="auto" w:fill="FFFFFF"/>
        </w:rPr>
        <w:t xml:space="preserve">el </w:t>
      </w:r>
      <w:r w:rsidR="00D56F19">
        <w:rPr>
          <w:rFonts w:ascii="Gisha" w:hAnsi="Gisha" w:cs="Gisha"/>
          <w:color w:val="222222"/>
          <w:sz w:val="20"/>
          <w:szCs w:val="20"/>
          <w:shd w:val="clear" w:color="auto" w:fill="FFFFFF"/>
        </w:rPr>
        <w:t>informe</w:t>
      </w:r>
      <w:r w:rsidRPr="00941244">
        <w:rPr>
          <w:rFonts w:ascii="Gisha" w:hAnsi="Gisha" w:cs="Gisha" w:hint="cs"/>
          <w:color w:val="222222"/>
          <w:sz w:val="20"/>
          <w:szCs w:val="20"/>
          <w:shd w:val="clear" w:color="auto" w:fill="FFFFFF"/>
        </w:rPr>
        <w:t xml:space="preserve"> </w:t>
      </w:r>
      <w:r w:rsidR="00B57448">
        <w:rPr>
          <w:rFonts w:ascii="Gisha" w:hAnsi="Gisha" w:cs="Gisha"/>
          <w:color w:val="222222"/>
          <w:sz w:val="20"/>
          <w:szCs w:val="20"/>
          <w:shd w:val="clear" w:color="auto" w:fill="FFFFFF"/>
        </w:rPr>
        <w:t>de</w:t>
      </w:r>
      <w:r w:rsidRPr="00941244">
        <w:rPr>
          <w:rFonts w:ascii="Gisha" w:hAnsi="Gisha" w:cs="Gisha" w:hint="cs"/>
          <w:color w:val="222222"/>
          <w:sz w:val="20"/>
          <w:szCs w:val="20"/>
          <w:shd w:val="clear" w:color="auto" w:fill="FFFFFF"/>
        </w:rPr>
        <w:t xml:space="preserve"> Propuesta </w:t>
      </w:r>
      <w:r w:rsidR="00B57448">
        <w:rPr>
          <w:rFonts w:ascii="Gisha" w:hAnsi="Gisha" w:cs="Gisha"/>
          <w:color w:val="222222"/>
          <w:sz w:val="20"/>
          <w:szCs w:val="20"/>
          <w:shd w:val="clear" w:color="auto" w:fill="FFFFFF"/>
        </w:rPr>
        <w:t xml:space="preserve">para la </w:t>
      </w:r>
      <w:r w:rsidRPr="00941244">
        <w:rPr>
          <w:rFonts w:ascii="Gisha" w:hAnsi="Gisha" w:cs="Gisha" w:hint="cs"/>
          <w:color w:val="222222"/>
          <w:sz w:val="20"/>
          <w:szCs w:val="20"/>
          <w:shd w:val="clear" w:color="auto" w:fill="FFFFFF"/>
        </w:rPr>
        <w:t xml:space="preserve"> Reforma </w:t>
      </w:r>
      <w:r w:rsidR="00B57448">
        <w:rPr>
          <w:rFonts w:ascii="Gisha" w:hAnsi="Gisha" w:cs="Gisha"/>
          <w:color w:val="222222"/>
          <w:sz w:val="20"/>
          <w:szCs w:val="20"/>
          <w:shd w:val="clear" w:color="auto" w:fill="FFFFFF"/>
        </w:rPr>
        <w:t>de</w:t>
      </w:r>
      <w:r w:rsidRPr="00941244">
        <w:rPr>
          <w:rFonts w:ascii="Gisha" w:hAnsi="Gisha" w:cs="Gisha" w:hint="cs"/>
          <w:color w:val="222222"/>
          <w:sz w:val="20"/>
          <w:szCs w:val="20"/>
          <w:shd w:val="clear" w:color="auto" w:fill="FFFFFF"/>
        </w:rPr>
        <w:t xml:space="preserve"> </w:t>
      </w:r>
      <w:r w:rsidR="00D56F19">
        <w:rPr>
          <w:rFonts w:ascii="Gisha" w:hAnsi="Gisha" w:cs="Gisha"/>
          <w:color w:val="222222"/>
          <w:sz w:val="20"/>
          <w:szCs w:val="20"/>
          <w:shd w:val="clear" w:color="auto" w:fill="FFFFFF"/>
        </w:rPr>
        <w:t>l</w:t>
      </w:r>
      <w:r w:rsidRPr="00941244">
        <w:rPr>
          <w:rFonts w:ascii="Gisha" w:hAnsi="Gisha" w:cs="Gisha" w:hint="cs"/>
          <w:color w:val="222222"/>
          <w:sz w:val="20"/>
          <w:szCs w:val="20"/>
          <w:shd w:val="clear" w:color="auto" w:fill="FFFFFF"/>
        </w:rPr>
        <w:t xml:space="preserve">a Ordenanza Sustitutiva </w:t>
      </w:r>
      <w:r w:rsidR="00890D3C" w:rsidRPr="00941244">
        <w:rPr>
          <w:rFonts w:ascii="Gisha" w:hAnsi="Gisha" w:cs="Gisha" w:hint="cs"/>
          <w:color w:val="222222"/>
          <w:sz w:val="20"/>
          <w:szCs w:val="20"/>
          <w:shd w:val="clear" w:color="auto" w:fill="FFFFFF"/>
        </w:rPr>
        <w:t>q</w:t>
      </w:r>
      <w:r w:rsidRPr="00941244">
        <w:rPr>
          <w:rFonts w:ascii="Gisha" w:hAnsi="Gisha" w:cs="Gisha" w:hint="cs"/>
          <w:color w:val="222222"/>
          <w:sz w:val="20"/>
          <w:szCs w:val="20"/>
          <w:shd w:val="clear" w:color="auto" w:fill="FFFFFF"/>
        </w:rPr>
        <w:t xml:space="preserve">ue Regula La Administración, Control Y Recaudación Del Impuesto </w:t>
      </w:r>
      <w:r w:rsidR="00941244" w:rsidRPr="00941244">
        <w:rPr>
          <w:rFonts w:ascii="Gisha" w:hAnsi="Gisha" w:cs="Gisha" w:hint="cs"/>
          <w:color w:val="222222"/>
          <w:sz w:val="20"/>
          <w:szCs w:val="20"/>
          <w:shd w:val="clear" w:color="auto" w:fill="FFFFFF"/>
        </w:rPr>
        <w:t>d</w:t>
      </w:r>
      <w:r w:rsidRPr="00941244">
        <w:rPr>
          <w:rFonts w:ascii="Gisha" w:hAnsi="Gisha" w:cs="Gisha" w:hint="cs"/>
          <w:color w:val="222222"/>
          <w:sz w:val="20"/>
          <w:szCs w:val="20"/>
          <w:shd w:val="clear" w:color="auto" w:fill="FFFFFF"/>
        </w:rPr>
        <w:t>e Patentes Del Gobierno Autónomo Descentralizado Municipal del Cantón La Joya de Los Sachas</w:t>
      </w:r>
      <w:r w:rsidR="008A08E0" w:rsidRPr="00941244">
        <w:rPr>
          <w:rFonts w:ascii="Gisha" w:hAnsi="Gisha" w:cs="Gisha" w:hint="cs"/>
          <w:color w:val="222222"/>
          <w:sz w:val="20"/>
          <w:szCs w:val="20"/>
          <w:shd w:val="clear" w:color="auto" w:fill="FFFFFF"/>
        </w:rPr>
        <w:t xml:space="preserve">, el cual en resumen </w:t>
      </w:r>
      <w:r w:rsidR="00890D3C" w:rsidRPr="00941244">
        <w:rPr>
          <w:rFonts w:ascii="Gisha" w:hAnsi="Gisha" w:cs="Gisha" w:hint="cs"/>
          <w:color w:val="222222"/>
          <w:sz w:val="20"/>
          <w:szCs w:val="20"/>
          <w:shd w:val="clear" w:color="auto" w:fill="FFFFFF"/>
        </w:rPr>
        <w:t xml:space="preserve">sugiere la reforma a los Arts. 15 y 18 de </w:t>
      </w:r>
      <w:r w:rsidRPr="00941244">
        <w:rPr>
          <w:rFonts w:ascii="Gisha" w:hAnsi="Gisha" w:cs="Gisha" w:hint="cs"/>
          <w:color w:val="222222"/>
          <w:sz w:val="20"/>
          <w:szCs w:val="20"/>
          <w:shd w:val="clear" w:color="auto" w:fill="FFFFFF"/>
        </w:rPr>
        <w:t>ORDENANZA SUSTITUTIVA QUE REGULA LA ADMINISTRACIÓN, CONTROL Y RECAUDACIÓN DEL IMPUESTO DE PATENTES DEL GOBIERNO AUTÓNOMO DESCENTRALIZADO MUNICIPAL DEL CANTÓN LA JOYA DE LOS SACHAS</w:t>
      </w:r>
      <w:r w:rsidR="00890D3C" w:rsidRPr="00941244">
        <w:rPr>
          <w:rFonts w:ascii="Gisha" w:hAnsi="Gisha" w:cs="Gisha" w:hint="cs"/>
          <w:color w:val="222222"/>
          <w:sz w:val="20"/>
          <w:szCs w:val="20"/>
          <w:shd w:val="clear" w:color="auto" w:fill="FFFFFF"/>
        </w:rPr>
        <w:t>.</w:t>
      </w:r>
    </w:p>
    <w:bookmarkEnd w:id="1"/>
    <w:p w14:paraId="7813F241" w14:textId="77777777" w:rsidR="00941244" w:rsidRDefault="00941244" w:rsidP="00B56B45">
      <w:pPr>
        <w:pStyle w:val="NormalWeb"/>
        <w:spacing w:before="0" w:beforeAutospacing="0" w:after="0" w:afterAutospacing="0" w:line="240" w:lineRule="atLeast"/>
        <w:jc w:val="both"/>
        <w:rPr>
          <w:rFonts w:ascii="Gisha" w:hAnsi="Gisha" w:cs="Gisha"/>
          <w:sz w:val="20"/>
          <w:szCs w:val="20"/>
        </w:rPr>
      </w:pPr>
    </w:p>
    <w:bookmarkEnd w:id="2"/>
    <w:p w14:paraId="6F9AFDA6" w14:textId="4940BD4D" w:rsidR="0039225F" w:rsidRPr="00A37C20" w:rsidRDefault="00170EC9" w:rsidP="00A37C20">
      <w:pPr>
        <w:pStyle w:val="NormalWeb"/>
        <w:spacing w:before="0" w:beforeAutospacing="0" w:after="0" w:afterAutospacing="0" w:line="240" w:lineRule="atLeast"/>
        <w:jc w:val="both"/>
        <w:rPr>
          <w:rFonts w:ascii="Gisha" w:hAnsi="Gisha" w:cs="Gisha"/>
          <w:sz w:val="20"/>
          <w:szCs w:val="20"/>
        </w:rPr>
      </w:pPr>
      <w:r w:rsidRPr="00941244">
        <w:rPr>
          <w:rFonts w:ascii="Gisha" w:hAnsi="Gisha" w:cs="Gisha" w:hint="cs"/>
          <w:sz w:val="20"/>
          <w:szCs w:val="20"/>
        </w:rPr>
        <w:t>En uso de sus facultades legales, el Concejo Municipal del Cantón La Joya de los Sachas expide la siguiente:</w:t>
      </w:r>
    </w:p>
    <w:p w14:paraId="753CB6D8" w14:textId="77777777" w:rsidR="00165760" w:rsidRDefault="00165760" w:rsidP="00B56B45">
      <w:pPr>
        <w:spacing w:after="0" w:line="240" w:lineRule="atLeast"/>
        <w:jc w:val="both"/>
        <w:rPr>
          <w:rFonts w:ascii="Gisha" w:hAnsi="Gisha" w:cs="Gisha"/>
          <w:b/>
          <w:bCs/>
          <w:sz w:val="20"/>
          <w:szCs w:val="20"/>
          <w:lang w:eastAsia="es-EC"/>
        </w:rPr>
      </w:pPr>
    </w:p>
    <w:p w14:paraId="02471B17" w14:textId="34B652C3" w:rsidR="007C62D7" w:rsidRPr="00941244" w:rsidRDefault="007C62D7" w:rsidP="00B56B45">
      <w:pPr>
        <w:spacing w:after="0" w:line="240" w:lineRule="atLeast"/>
        <w:jc w:val="both"/>
        <w:rPr>
          <w:rFonts w:ascii="Gisha" w:hAnsi="Gisha" w:cs="Gisha"/>
          <w:b/>
          <w:bCs/>
          <w:sz w:val="20"/>
          <w:szCs w:val="20"/>
          <w:lang w:eastAsia="es-EC"/>
        </w:rPr>
      </w:pPr>
      <w:r w:rsidRPr="00941244">
        <w:rPr>
          <w:rFonts w:ascii="Gisha" w:hAnsi="Gisha" w:cs="Gisha" w:hint="cs"/>
          <w:b/>
          <w:bCs/>
          <w:sz w:val="20"/>
          <w:szCs w:val="20"/>
          <w:lang w:eastAsia="es-EC"/>
        </w:rPr>
        <w:t>REFORMA A LA ORDENANZA SUSTITUTIVA QUE REGULA LA ADMINISTRACIÓN, CONTROL Y RECAUDACIÓN DEL IMPUESTO DE PATENTES DEL GOBIERNO AUTÓNOMO DESCENTRALIZADO MUNICIPAL DEL CANTÓN LA JOYA DE LOS SACHAS.</w:t>
      </w:r>
    </w:p>
    <w:p w14:paraId="40F951E6" w14:textId="77777777" w:rsidR="005439F1" w:rsidRPr="00941244" w:rsidRDefault="005439F1" w:rsidP="00B56B45">
      <w:pPr>
        <w:spacing w:after="0" w:line="240" w:lineRule="atLeast"/>
        <w:jc w:val="both"/>
        <w:rPr>
          <w:rFonts w:ascii="Gisha" w:hAnsi="Gisha" w:cs="Gisha"/>
          <w:b/>
          <w:bCs/>
          <w:sz w:val="20"/>
          <w:szCs w:val="20"/>
          <w:lang w:eastAsia="es-EC"/>
        </w:rPr>
      </w:pPr>
    </w:p>
    <w:p w14:paraId="7CE6F50D" w14:textId="1BD3EA2A" w:rsidR="007C62D7" w:rsidRPr="00941244" w:rsidRDefault="007C62D7" w:rsidP="00B56B45">
      <w:pPr>
        <w:spacing w:after="0" w:line="240" w:lineRule="atLeast"/>
        <w:jc w:val="both"/>
        <w:rPr>
          <w:rFonts w:ascii="Gisha" w:hAnsi="Gisha" w:cs="Gisha"/>
          <w:sz w:val="20"/>
          <w:szCs w:val="20"/>
          <w:lang w:eastAsia="es-EC"/>
        </w:rPr>
      </w:pPr>
      <w:r w:rsidRPr="00941244">
        <w:rPr>
          <w:rFonts w:ascii="Gisha" w:hAnsi="Gisha" w:cs="Gisha" w:hint="cs"/>
          <w:b/>
          <w:bCs/>
          <w:sz w:val="20"/>
          <w:szCs w:val="20"/>
          <w:lang w:eastAsia="es-EC"/>
        </w:rPr>
        <w:t>ARTÍCULO ÚNICO</w:t>
      </w:r>
      <w:r w:rsidRPr="00941244">
        <w:rPr>
          <w:rFonts w:ascii="Gisha" w:hAnsi="Gisha" w:cs="Gisha" w:hint="cs"/>
          <w:sz w:val="20"/>
          <w:szCs w:val="20"/>
          <w:lang w:eastAsia="es-EC"/>
        </w:rPr>
        <w:t>: Refórmense los artículos 15 y 18 de la ordenanza antes referida, por los siguientes textos:</w:t>
      </w:r>
    </w:p>
    <w:p w14:paraId="2E375063" w14:textId="77777777" w:rsidR="008A08E0" w:rsidRPr="00941244" w:rsidRDefault="008A08E0" w:rsidP="00B56B45">
      <w:pPr>
        <w:spacing w:after="0" w:line="240" w:lineRule="atLeast"/>
        <w:jc w:val="both"/>
        <w:rPr>
          <w:rFonts w:ascii="Gisha" w:hAnsi="Gisha" w:cs="Gisha"/>
          <w:sz w:val="20"/>
          <w:szCs w:val="20"/>
          <w:lang w:eastAsia="es-EC"/>
        </w:rPr>
      </w:pPr>
    </w:p>
    <w:p w14:paraId="435400AA" w14:textId="657AAC77" w:rsidR="007C62D7" w:rsidRPr="00941244" w:rsidRDefault="007C62D7" w:rsidP="00B56B45">
      <w:pPr>
        <w:spacing w:after="0" w:line="240" w:lineRule="atLeast"/>
        <w:jc w:val="both"/>
        <w:rPr>
          <w:rFonts w:ascii="Gisha" w:hAnsi="Gisha" w:cs="Gisha"/>
          <w:b/>
          <w:bCs/>
          <w:sz w:val="20"/>
          <w:szCs w:val="20"/>
          <w:lang w:eastAsia="es-EC"/>
        </w:rPr>
      </w:pPr>
      <w:r w:rsidRPr="00941244">
        <w:rPr>
          <w:rFonts w:ascii="Gisha" w:hAnsi="Gisha" w:cs="Gisha" w:hint="cs"/>
          <w:b/>
          <w:bCs/>
          <w:sz w:val="20"/>
          <w:szCs w:val="20"/>
          <w:lang w:eastAsia="es-EC"/>
        </w:rPr>
        <w:t>1. Sustitúyase el artículo 15 por el siguiente:</w:t>
      </w:r>
    </w:p>
    <w:p w14:paraId="13A5B3A8" w14:textId="77777777" w:rsidR="008A08E0" w:rsidRPr="00941244" w:rsidRDefault="008A08E0" w:rsidP="00B56B45">
      <w:pPr>
        <w:spacing w:after="0" w:line="240" w:lineRule="atLeast"/>
        <w:jc w:val="both"/>
        <w:rPr>
          <w:rFonts w:ascii="Gisha" w:hAnsi="Gisha" w:cs="Gisha"/>
          <w:b/>
          <w:bCs/>
          <w:sz w:val="20"/>
          <w:szCs w:val="20"/>
          <w:lang w:eastAsia="es-EC"/>
        </w:rPr>
      </w:pPr>
    </w:p>
    <w:p w14:paraId="08AA5DCA" w14:textId="3828E353" w:rsidR="007C62D7" w:rsidRPr="00941244" w:rsidRDefault="007C62D7" w:rsidP="00B56B45">
      <w:pPr>
        <w:spacing w:after="0" w:line="240" w:lineRule="atLeast"/>
        <w:jc w:val="both"/>
        <w:rPr>
          <w:rFonts w:ascii="Gisha" w:hAnsi="Gisha" w:cs="Gisha"/>
          <w:sz w:val="20"/>
          <w:szCs w:val="20"/>
          <w:lang w:eastAsia="es-EC"/>
        </w:rPr>
      </w:pPr>
      <w:r w:rsidRPr="00941244">
        <w:rPr>
          <w:rFonts w:ascii="Gisha" w:hAnsi="Gisha" w:cs="Gisha" w:hint="cs"/>
          <w:sz w:val="20"/>
          <w:szCs w:val="20"/>
          <w:lang w:eastAsia="es-EC"/>
        </w:rPr>
        <w:t>“Art. 15.- Plazos para la declaración y pago del Impuesto. Para las personas no obligadas a llevar contabilidad, el plazo para la declaración y pago del impuesto de la patente municipal es de 30 días contados desde el día siguiente del mes en que inicia la actividad económica, o hasta el 30 de enero de cada año en los casos de actividades económicas en ejercicio, de conformidad con el Art. 548 del COOTAD. El incumplimiento de esta norma se sancionará con multa, de acuerdo con lo establecido en esta ordenanza.</w:t>
      </w:r>
    </w:p>
    <w:p w14:paraId="1DBF4370" w14:textId="77777777" w:rsidR="00941244" w:rsidRDefault="00941244" w:rsidP="00B56B45">
      <w:pPr>
        <w:spacing w:after="0" w:line="240" w:lineRule="atLeast"/>
        <w:jc w:val="both"/>
        <w:rPr>
          <w:rFonts w:ascii="Gisha" w:hAnsi="Gisha" w:cs="Gisha"/>
          <w:sz w:val="20"/>
          <w:szCs w:val="20"/>
          <w:lang w:eastAsia="es-EC"/>
        </w:rPr>
      </w:pPr>
    </w:p>
    <w:p w14:paraId="0ADCD4AB" w14:textId="3478EA3F" w:rsidR="007C62D7" w:rsidRPr="00941244" w:rsidRDefault="007C62D7" w:rsidP="00B56B45">
      <w:pPr>
        <w:spacing w:after="0" w:line="240" w:lineRule="atLeast"/>
        <w:jc w:val="both"/>
        <w:rPr>
          <w:rFonts w:ascii="Gisha" w:hAnsi="Gisha" w:cs="Gisha"/>
          <w:sz w:val="20"/>
          <w:szCs w:val="20"/>
          <w:lang w:eastAsia="es-EC"/>
        </w:rPr>
      </w:pPr>
      <w:r w:rsidRPr="00941244">
        <w:rPr>
          <w:rFonts w:ascii="Gisha" w:hAnsi="Gisha" w:cs="Gisha" w:hint="cs"/>
          <w:sz w:val="20"/>
          <w:szCs w:val="20"/>
          <w:lang w:eastAsia="es-EC"/>
        </w:rPr>
        <w:t>Sin embargo, para las personas naturales y jurídicas obligadas a llevar contabilidad, el plazo para el pago de la patente municipal será hasta el 30 de mayo de cada año fiscal, sin que hasta esta fecha se generen intereses o recargos, a fin de armonizar los plazos con las declaraciones que deben realizar ante el Servicio de Rentas Internas.”</w:t>
      </w:r>
    </w:p>
    <w:p w14:paraId="6900F9C3" w14:textId="77777777" w:rsidR="008A08E0" w:rsidRPr="00941244" w:rsidRDefault="008A08E0" w:rsidP="00B56B45">
      <w:pPr>
        <w:spacing w:after="0" w:line="240" w:lineRule="atLeast"/>
        <w:jc w:val="both"/>
        <w:rPr>
          <w:rFonts w:ascii="Gisha" w:hAnsi="Gisha" w:cs="Gisha"/>
          <w:sz w:val="20"/>
          <w:szCs w:val="20"/>
          <w:lang w:eastAsia="es-EC"/>
        </w:rPr>
      </w:pPr>
    </w:p>
    <w:p w14:paraId="54D76622" w14:textId="56E9F8F7" w:rsidR="007C62D7" w:rsidRPr="00941244" w:rsidRDefault="007C62D7" w:rsidP="00B56B45">
      <w:pPr>
        <w:spacing w:after="0" w:line="240" w:lineRule="atLeast"/>
        <w:jc w:val="both"/>
        <w:rPr>
          <w:rFonts w:ascii="Gisha" w:hAnsi="Gisha" w:cs="Gisha"/>
          <w:sz w:val="20"/>
          <w:szCs w:val="20"/>
          <w:lang w:eastAsia="es-EC"/>
        </w:rPr>
      </w:pPr>
      <w:r w:rsidRPr="00941244">
        <w:rPr>
          <w:rFonts w:ascii="Gisha" w:hAnsi="Gisha" w:cs="Gisha" w:hint="cs"/>
          <w:b/>
          <w:bCs/>
          <w:sz w:val="20"/>
          <w:szCs w:val="20"/>
          <w:lang w:eastAsia="es-EC"/>
        </w:rPr>
        <w:t>2. Sustitúyase el artículo 18 por el siguiente</w:t>
      </w:r>
      <w:r w:rsidRPr="00941244">
        <w:rPr>
          <w:rFonts w:ascii="Gisha" w:hAnsi="Gisha" w:cs="Gisha" w:hint="cs"/>
          <w:sz w:val="20"/>
          <w:szCs w:val="20"/>
          <w:lang w:eastAsia="es-EC"/>
        </w:rPr>
        <w:t>:</w:t>
      </w:r>
    </w:p>
    <w:p w14:paraId="61824861" w14:textId="77777777" w:rsidR="004E4EC4" w:rsidRPr="00941244" w:rsidRDefault="004E4EC4" w:rsidP="00B56B45">
      <w:pPr>
        <w:spacing w:after="0" w:line="240" w:lineRule="atLeast"/>
        <w:jc w:val="both"/>
        <w:rPr>
          <w:rFonts w:ascii="Gisha" w:hAnsi="Gisha" w:cs="Gisha"/>
          <w:sz w:val="20"/>
          <w:szCs w:val="20"/>
          <w:lang w:eastAsia="es-EC"/>
        </w:rPr>
      </w:pPr>
    </w:p>
    <w:p w14:paraId="621A9020" w14:textId="77777777" w:rsidR="00A37C20" w:rsidRDefault="00A37C20" w:rsidP="00B56B45">
      <w:pPr>
        <w:spacing w:after="0" w:line="240" w:lineRule="atLeast"/>
        <w:jc w:val="both"/>
        <w:rPr>
          <w:rFonts w:ascii="Gisha" w:hAnsi="Gisha" w:cs="Gisha"/>
          <w:sz w:val="20"/>
          <w:szCs w:val="20"/>
          <w:lang w:eastAsia="es-EC"/>
        </w:rPr>
      </w:pPr>
    </w:p>
    <w:p w14:paraId="6E0097E0" w14:textId="3BF47210" w:rsidR="004E4EC4" w:rsidRDefault="007C62D7" w:rsidP="00B56B45">
      <w:pPr>
        <w:spacing w:after="0" w:line="240" w:lineRule="atLeast"/>
        <w:jc w:val="both"/>
        <w:rPr>
          <w:rFonts w:ascii="Gisha" w:hAnsi="Gisha" w:cs="Gisha"/>
          <w:sz w:val="20"/>
          <w:szCs w:val="20"/>
          <w:lang w:eastAsia="es-EC"/>
        </w:rPr>
      </w:pPr>
      <w:r w:rsidRPr="00941244">
        <w:rPr>
          <w:rFonts w:ascii="Gisha" w:hAnsi="Gisha" w:cs="Gisha" w:hint="cs"/>
          <w:sz w:val="20"/>
          <w:szCs w:val="20"/>
          <w:lang w:eastAsia="es-EC"/>
        </w:rPr>
        <w:t>“Art. 18.- Tarifa de la patente. Sobre la base imponible se aplicará la tarifa de acuerdo con la siguiente escala:</w:t>
      </w:r>
    </w:p>
    <w:p w14:paraId="2E6D43DE" w14:textId="77777777" w:rsidR="00A37C20" w:rsidRDefault="00A37C20" w:rsidP="00B56B45">
      <w:pPr>
        <w:spacing w:after="0" w:line="240" w:lineRule="atLeast"/>
        <w:jc w:val="both"/>
        <w:rPr>
          <w:rFonts w:ascii="Gisha" w:hAnsi="Gisha" w:cs="Gisha"/>
          <w:sz w:val="20"/>
          <w:szCs w:val="20"/>
          <w:lang w:eastAsia="es-EC"/>
        </w:rPr>
      </w:pPr>
    </w:p>
    <w:p w14:paraId="6E8C6E78" w14:textId="77777777" w:rsidR="00A37C20" w:rsidRDefault="00A37C20" w:rsidP="00B56B45">
      <w:pPr>
        <w:spacing w:after="0" w:line="240" w:lineRule="atLeast"/>
        <w:jc w:val="both"/>
        <w:rPr>
          <w:rFonts w:ascii="Gisha" w:hAnsi="Gisha" w:cs="Gisha"/>
          <w:sz w:val="20"/>
          <w:szCs w:val="20"/>
          <w:lang w:eastAsia="es-EC"/>
        </w:rPr>
      </w:pPr>
    </w:p>
    <w:p w14:paraId="16303E96" w14:textId="77777777" w:rsidR="00A37C20" w:rsidRDefault="00A37C20" w:rsidP="00B56B45">
      <w:pPr>
        <w:spacing w:after="0" w:line="240" w:lineRule="atLeast"/>
        <w:jc w:val="both"/>
        <w:rPr>
          <w:rFonts w:ascii="Gisha" w:hAnsi="Gisha" w:cs="Gisha"/>
          <w:sz w:val="20"/>
          <w:szCs w:val="20"/>
          <w:lang w:eastAsia="es-EC"/>
        </w:rPr>
      </w:pPr>
    </w:p>
    <w:p w14:paraId="7CDD90C9" w14:textId="77777777" w:rsidR="00A37C20" w:rsidRDefault="00A37C20" w:rsidP="00B56B45">
      <w:pPr>
        <w:spacing w:after="0" w:line="240" w:lineRule="atLeast"/>
        <w:jc w:val="both"/>
        <w:rPr>
          <w:rFonts w:ascii="Gisha" w:hAnsi="Gisha" w:cs="Gisha"/>
          <w:sz w:val="20"/>
          <w:szCs w:val="20"/>
          <w:lang w:eastAsia="es-EC"/>
        </w:rPr>
      </w:pPr>
    </w:p>
    <w:p w14:paraId="6DF30BA0" w14:textId="77777777" w:rsidR="00A37C20" w:rsidRDefault="00A37C20" w:rsidP="00B56B45">
      <w:pPr>
        <w:spacing w:after="0" w:line="240" w:lineRule="atLeast"/>
        <w:jc w:val="both"/>
        <w:rPr>
          <w:rFonts w:ascii="Gisha" w:hAnsi="Gisha" w:cs="Gisha"/>
          <w:sz w:val="20"/>
          <w:szCs w:val="20"/>
          <w:lang w:eastAsia="es-EC"/>
        </w:rPr>
      </w:pPr>
    </w:p>
    <w:p w14:paraId="6BDC05BE" w14:textId="77777777" w:rsidR="00A37C20" w:rsidRDefault="00A37C20" w:rsidP="00B56B45">
      <w:pPr>
        <w:spacing w:after="0" w:line="240" w:lineRule="atLeast"/>
        <w:jc w:val="both"/>
        <w:rPr>
          <w:rFonts w:ascii="Gisha" w:hAnsi="Gisha" w:cs="Gisha"/>
          <w:sz w:val="20"/>
          <w:szCs w:val="20"/>
          <w:lang w:eastAsia="es-EC"/>
        </w:rPr>
      </w:pPr>
    </w:p>
    <w:p w14:paraId="77B930FD" w14:textId="77777777" w:rsidR="00A37C20" w:rsidRDefault="00A37C20" w:rsidP="00B56B45">
      <w:pPr>
        <w:spacing w:after="0" w:line="240" w:lineRule="atLeast"/>
        <w:jc w:val="both"/>
        <w:rPr>
          <w:rFonts w:ascii="Gisha" w:hAnsi="Gisha" w:cs="Gisha"/>
          <w:sz w:val="20"/>
          <w:szCs w:val="20"/>
          <w:lang w:eastAsia="es-EC"/>
        </w:rPr>
      </w:pPr>
    </w:p>
    <w:p w14:paraId="140BDD52" w14:textId="77777777" w:rsidR="00A37C20" w:rsidRDefault="00A37C20" w:rsidP="00B56B45">
      <w:pPr>
        <w:spacing w:after="0" w:line="240" w:lineRule="atLeast"/>
        <w:jc w:val="both"/>
        <w:rPr>
          <w:rFonts w:ascii="Gisha" w:hAnsi="Gisha" w:cs="Gisha"/>
          <w:sz w:val="20"/>
          <w:szCs w:val="20"/>
          <w:lang w:eastAsia="es-EC"/>
        </w:rPr>
      </w:pPr>
    </w:p>
    <w:p w14:paraId="7AE812C8" w14:textId="77777777" w:rsidR="004E4EC4" w:rsidRPr="00890D3C" w:rsidRDefault="004E4EC4" w:rsidP="00B56B45">
      <w:pPr>
        <w:spacing w:after="0" w:line="240" w:lineRule="atLeast"/>
        <w:jc w:val="both"/>
        <w:rPr>
          <w:rFonts w:ascii="Century Gothic" w:hAnsi="Century Gothic"/>
          <w:sz w:val="20"/>
          <w:szCs w:val="20"/>
          <w:lang w:eastAsia="es-EC"/>
        </w:rPr>
      </w:pPr>
    </w:p>
    <w:tbl>
      <w:tblPr>
        <w:tblW w:w="7100" w:type="dxa"/>
        <w:tblInd w:w="695" w:type="dxa"/>
        <w:tblCellMar>
          <w:left w:w="70" w:type="dxa"/>
          <w:right w:w="70" w:type="dxa"/>
        </w:tblCellMar>
        <w:tblLook w:val="04A0" w:firstRow="1" w:lastRow="0" w:firstColumn="1" w:lastColumn="0" w:noHBand="0" w:noVBand="1"/>
      </w:tblPr>
      <w:tblGrid>
        <w:gridCol w:w="1720"/>
        <w:gridCol w:w="1740"/>
        <w:gridCol w:w="1160"/>
        <w:gridCol w:w="1180"/>
        <w:gridCol w:w="1300"/>
      </w:tblGrid>
      <w:tr w:rsidR="00A96024" w:rsidRPr="00B56B45" w14:paraId="6BF0C6E2" w14:textId="77777777" w:rsidTr="00A96024">
        <w:trPr>
          <w:trHeight w:val="504"/>
        </w:trPr>
        <w:tc>
          <w:tcPr>
            <w:tcW w:w="3460" w:type="dxa"/>
            <w:gridSpan w:val="2"/>
            <w:tcBorders>
              <w:top w:val="single" w:sz="4" w:space="0" w:color="auto"/>
              <w:left w:val="single" w:sz="4" w:space="0" w:color="auto"/>
              <w:bottom w:val="single" w:sz="4" w:space="0" w:color="auto"/>
              <w:right w:val="single" w:sz="4" w:space="0" w:color="auto"/>
            </w:tcBorders>
            <w:vAlign w:val="center"/>
            <w:hideMark/>
          </w:tcPr>
          <w:p w14:paraId="66F646A4" w14:textId="77777777" w:rsidR="00A96024" w:rsidRPr="00B56B45" w:rsidRDefault="00A96024" w:rsidP="00B56B45">
            <w:pPr>
              <w:spacing w:after="0" w:line="240" w:lineRule="atLeast"/>
              <w:jc w:val="both"/>
              <w:rPr>
                <w:rFonts w:ascii="Century Gothic" w:eastAsia="Times New Roman" w:hAnsi="Century Gothic" w:cs="Arial"/>
                <w:b/>
                <w:bCs/>
                <w:i/>
                <w:iCs/>
                <w:color w:val="222222"/>
                <w:kern w:val="0"/>
                <w:sz w:val="18"/>
                <w:szCs w:val="18"/>
                <w:lang w:eastAsia="es-EC"/>
                <w14:ligatures w14:val="none"/>
              </w:rPr>
            </w:pPr>
            <w:r w:rsidRPr="00B56B45">
              <w:rPr>
                <w:rFonts w:ascii="Century Gothic" w:eastAsia="Times New Roman" w:hAnsi="Century Gothic" w:cs="Arial"/>
                <w:b/>
                <w:bCs/>
                <w:i/>
                <w:iCs/>
                <w:color w:val="222222"/>
                <w:kern w:val="0"/>
                <w:sz w:val="18"/>
                <w:szCs w:val="18"/>
                <w:lang w:eastAsia="es-EC"/>
                <w14:ligatures w14:val="none"/>
              </w:rPr>
              <w:t>BASE IMPONIBLE EN DOLARES</w:t>
            </w:r>
          </w:p>
        </w:tc>
        <w:tc>
          <w:tcPr>
            <w:tcW w:w="3640" w:type="dxa"/>
            <w:gridSpan w:val="3"/>
            <w:tcBorders>
              <w:top w:val="single" w:sz="4" w:space="0" w:color="auto"/>
              <w:left w:val="nil"/>
              <w:bottom w:val="single" w:sz="4" w:space="0" w:color="auto"/>
              <w:right w:val="single" w:sz="4" w:space="0" w:color="000000"/>
            </w:tcBorders>
            <w:shd w:val="clear" w:color="000000" w:fill="C6E0B4"/>
            <w:vAlign w:val="bottom"/>
            <w:hideMark/>
          </w:tcPr>
          <w:p w14:paraId="1100EF80"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 xml:space="preserve">PROPUESTA ORDENANZA </w:t>
            </w:r>
            <w:r w:rsidRPr="00B56B45">
              <w:rPr>
                <w:rFonts w:ascii="Century Gothic" w:eastAsia="Times New Roman" w:hAnsi="Century Gothic" w:cs="Calibri"/>
                <w:color w:val="000000"/>
                <w:kern w:val="0"/>
                <w:sz w:val="18"/>
                <w:szCs w:val="18"/>
                <w:lang w:eastAsia="es-EC"/>
                <w14:ligatures w14:val="none"/>
              </w:rPr>
              <w:br/>
              <w:t>AÑO 2026</w:t>
            </w:r>
          </w:p>
        </w:tc>
      </w:tr>
      <w:tr w:rsidR="00A96024" w:rsidRPr="00B56B45" w14:paraId="26CBDF5E"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0F0AAD96" w14:textId="77777777" w:rsidR="00A96024" w:rsidRPr="00B56B45" w:rsidRDefault="00A96024" w:rsidP="00B56B45">
            <w:pPr>
              <w:spacing w:after="0" w:line="240" w:lineRule="atLeast"/>
              <w:jc w:val="both"/>
              <w:rPr>
                <w:rFonts w:ascii="Century Gothic" w:eastAsia="Times New Roman" w:hAnsi="Century Gothic" w:cs="Arial"/>
                <w:b/>
                <w:bCs/>
                <w:i/>
                <w:iCs/>
                <w:color w:val="222222"/>
                <w:kern w:val="0"/>
                <w:sz w:val="18"/>
                <w:szCs w:val="18"/>
                <w:lang w:eastAsia="es-EC"/>
                <w14:ligatures w14:val="none"/>
              </w:rPr>
            </w:pPr>
            <w:r w:rsidRPr="00B56B45">
              <w:rPr>
                <w:rFonts w:ascii="Century Gothic" w:eastAsia="Times New Roman" w:hAnsi="Century Gothic" w:cs="Arial"/>
                <w:b/>
                <w:bCs/>
                <w:i/>
                <w:iCs/>
                <w:color w:val="222222"/>
                <w:kern w:val="0"/>
                <w:sz w:val="18"/>
                <w:szCs w:val="18"/>
                <w:lang w:eastAsia="es-EC"/>
                <w14:ligatures w14:val="none"/>
              </w:rPr>
              <w:t>DESDE</w:t>
            </w:r>
          </w:p>
        </w:tc>
        <w:tc>
          <w:tcPr>
            <w:tcW w:w="1740" w:type="dxa"/>
            <w:tcBorders>
              <w:top w:val="nil"/>
              <w:left w:val="nil"/>
              <w:bottom w:val="single" w:sz="4" w:space="0" w:color="auto"/>
              <w:right w:val="single" w:sz="4" w:space="0" w:color="auto"/>
            </w:tcBorders>
            <w:vAlign w:val="center"/>
            <w:hideMark/>
          </w:tcPr>
          <w:p w14:paraId="27B2131C" w14:textId="77777777" w:rsidR="00A96024" w:rsidRPr="00B56B45" w:rsidRDefault="00A96024" w:rsidP="00B56B45">
            <w:pPr>
              <w:spacing w:after="0" w:line="240" w:lineRule="atLeast"/>
              <w:jc w:val="both"/>
              <w:rPr>
                <w:rFonts w:ascii="Century Gothic" w:eastAsia="Times New Roman" w:hAnsi="Century Gothic" w:cs="Arial"/>
                <w:b/>
                <w:bCs/>
                <w:i/>
                <w:iCs/>
                <w:color w:val="222222"/>
                <w:kern w:val="0"/>
                <w:sz w:val="18"/>
                <w:szCs w:val="18"/>
                <w:lang w:eastAsia="es-EC"/>
                <w14:ligatures w14:val="none"/>
              </w:rPr>
            </w:pPr>
            <w:r w:rsidRPr="00B56B45">
              <w:rPr>
                <w:rFonts w:ascii="Century Gothic" w:eastAsia="Times New Roman" w:hAnsi="Century Gothic" w:cs="Arial"/>
                <w:b/>
                <w:bCs/>
                <w:i/>
                <w:iCs/>
                <w:color w:val="222222"/>
                <w:kern w:val="0"/>
                <w:sz w:val="18"/>
                <w:szCs w:val="18"/>
                <w:lang w:eastAsia="es-EC"/>
                <w14:ligatures w14:val="none"/>
              </w:rPr>
              <w:t>HASTA</w:t>
            </w:r>
          </w:p>
        </w:tc>
        <w:tc>
          <w:tcPr>
            <w:tcW w:w="1160" w:type="dxa"/>
            <w:tcBorders>
              <w:top w:val="nil"/>
              <w:left w:val="nil"/>
              <w:bottom w:val="single" w:sz="4" w:space="0" w:color="auto"/>
              <w:right w:val="single" w:sz="4" w:space="0" w:color="auto"/>
            </w:tcBorders>
            <w:shd w:val="clear" w:color="000000" w:fill="C6E0B4"/>
            <w:vAlign w:val="center"/>
            <w:hideMark/>
          </w:tcPr>
          <w:p w14:paraId="7593D4D0" w14:textId="77777777" w:rsidR="00A96024" w:rsidRPr="00B56B45" w:rsidRDefault="00A96024" w:rsidP="00B56B45">
            <w:pPr>
              <w:spacing w:after="0" w:line="240" w:lineRule="atLeast"/>
              <w:jc w:val="both"/>
              <w:rPr>
                <w:rFonts w:ascii="Century Gothic" w:eastAsia="Times New Roman" w:hAnsi="Century Gothic" w:cs="Arial"/>
                <w:b/>
                <w:bCs/>
                <w:color w:val="222222"/>
                <w:kern w:val="0"/>
                <w:sz w:val="18"/>
                <w:szCs w:val="18"/>
                <w:lang w:eastAsia="es-EC"/>
                <w14:ligatures w14:val="none"/>
              </w:rPr>
            </w:pPr>
            <w:r w:rsidRPr="00B56B45">
              <w:rPr>
                <w:rFonts w:ascii="Century Gothic" w:eastAsia="Times New Roman" w:hAnsi="Century Gothic" w:cs="Arial"/>
                <w:b/>
                <w:bCs/>
                <w:color w:val="222222"/>
                <w:kern w:val="0"/>
                <w:sz w:val="18"/>
                <w:szCs w:val="18"/>
                <w:lang w:eastAsia="es-EC"/>
                <w14:ligatures w14:val="none"/>
              </w:rPr>
              <w:t>%</w:t>
            </w:r>
          </w:p>
        </w:tc>
        <w:tc>
          <w:tcPr>
            <w:tcW w:w="2480" w:type="dxa"/>
            <w:gridSpan w:val="2"/>
            <w:tcBorders>
              <w:top w:val="single" w:sz="4" w:space="0" w:color="auto"/>
              <w:left w:val="nil"/>
              <w:bottom w:val="single" w:sz="4" w:space="0" w:color="auto"/>
              <w:right w:val="single" w:sz="4" w:space="0" w:color="000000"/>
            </w:tcBorders>
            <w:shd w:val="clear" w:color="000000" w:fill="C6E0B4"/>
            <w:vAlign w:val="bottom"/>
            <w:hideMark/>
          </w:tcPr>
          <w:p w14:paraId="43581FE1" w14:textId="77777777" w:rsidR="00A96024" w:rsidRPr="00B56B45" w:rsidRDefault="00A96024" w:rsidP="00B56B45">
            <w:pPr>
              <w:spacing w:after="0" w:line="240" w:lineRule="atLeast"/>
              <w:jc w:val="both"/>
              <w:rPr>
                <w:rFonts w:ascii="Century Gothic" w:eastAsia="Times New Roman" w:hAnsi="Century Gothic" w:cs="Calibri"/>
                <w:b/>
                <w:bCs/>
                <w:color w:val="000000"/>
                <w:kern w:val="0"/>
                <w:sz w:val="18"/>
                <w:szCs w:val="18"/>
                <w:lang w:eastAsia="es-EC"/>
                <w14:ligatures w14:val="none"/>
              </w:rPr>
            </w:pPr>
            <w:r w:rsidRPr="00B56B45">
              <w:rPr>
                <w:rFonts w:ascii="Century Gothic" w:eastAsia="Times New Roman" w:hAnsi="Century Gothic" w:cs="Calibri"/>
                <w:b/>
                <w:bCs/>
                <w:color w:val="000000"/>
                <w:kern w:val="0"/>
                <w:sz w:val="18"/>
                <w:szCs w:val="18"/>
                <w:lang w:eastAsia="es-EC"/>
                <w14:ligatures w14:val="none"/>
              </w:rPr>
              <w:t xml:space="preserve">VALOR PATENTE ACTUAL </w:t>
            </w:r>
          </w:p>
        </w:tc>
      </w:tr>
      <w:tr w:rsidR="00A96024" w:rsidRPr="00B56B45" w14:paraId="324F7125"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7644F0D0"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1,00</w:t>
            </w:r>
          </w:p>
        </w:tc>
        <w:tc>
          <w:tcPr>
            <w:tcW w:w="1740" w:type="dxa"/>
            <w:tcBorders>
              <w:top w:val="nil"/>
              <w:left w:val="nil"/>
              <w:bottom w:val="single" w:sz="4" w:space="0" w:color="auto"/>
              <w:right w:val="single" w:sz="4" w:space="0" w:color="auto"/>
            </w:tcBorders>
            <w:vAlign w:val="center"/>
            <w:hideMark/>
          </w:tcPr>
          <w:p w14:paraId="4DD74955"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2.000,00</w:t>
            </w:r>
          </w:p>
        </w:tc>
        <w:tc>
          <w:tcPr>
            <w:tcW w:w="1160" w:type="dxa"/>
            <w:tcBorders>
              <w:top w:val="nil"/>
              <w:left w:val="nil"/>
              <w:bottom w:val="single" w:sz="4" w:space="0" w:color="auto"/>
              <w:right w:val="single" w:sz="4" w:space="0" w:color="auto"/>
            </w:tcBorders>
            <w:shd w:val="clear" w:color="000000" w:fill="C6E0B4"/>
            <w:vAlign w:val="center"/>
            <w:hideMark/>
          </w:tcPr>
          <w:p w14:paraId="57251FC3" w14:textId="77777777" w:rsidR="00A96024" w:rsidRPr="00B56B45" w:rsidRDefault="00A96024" w:rsidP="00B56B45">
            <w:pPr>
              <w:spacing w:after="0" w:line="240" w:lineRule="atLeast"/>
              <w:jc w:val="both"/>
              <w:rPr>
                <w:rFonts w:ascii="Century Gothic" w:eastAsia="Times New Roman" w:hAnsi="Century Gothic" w:cs="Calibri"/>
                <w:i/>
                <w:iCs/>
                <w:color w:val="222222"/>
                <w:kern w:val="0"/>
                <w:sz w:val="18"/>
                <w:szCs w:val="18"/>
                <w:lang w:eastAsia="es-EC"/>
                <w14:ligatures w14:val="none"/>
              </w:rPr>
            </w:pPr>
            <w:r w:rsidRPr="00B56B45">
              <w:rPr>
                <w:rFonts w:ascii="Century Gothic" w:eastAsia="Times New Roman" w:hAnsi="Century Gothic" w:cs="Calibri"/>
                <w:i/>
                <w:iCs/>
                <w:color w:val="222222"/>
                <w:kern w:val="0"/>
                <w:sz w:val="18"/>
                <w:szCs w:val="18"/>
                <w:lang w:eastAsia="es-EC"/>
                <w14:ligatures w14:val="none"/>
              </w:rPr>
              <w:t> </w:t>
            </w:r>
          </w:p>
        </w:tc>
        <w:tc>
          <w:tcPr>
            <w:tcW w:w="1180" w:type="dxa"/>
            <w:tcBorders>
              <w:top w:val="nil"/>
              <w:left w:val="nil"/>
              <w:bottom w:val="single" w:sz="4" w:space="0" w:color="auto"/>
              <w:right w:val="single" w:sz="4" w:space="0" w:color="auto"/>
            </w:tcBorders>
            <w:shd w:val="clear" w:color="000000" w:fill="C6E0B4"/>
            <w:vAlign w:val="center"/>
            <w:hideMark/>
          </w:tcPr>
          <w:p w14:paraId="46406C88" w14:textId="77777777" w:rsidR="00A96024" w:rsidRPr="00B56B45" w:rsidRDefault="00A96024" w:rsidP="00B56B45">
            <w:pPr>
              <w:spacing w:after="0" w:line="240" w:lineRule="atLeast"/>
              <w:jc w:val="both"/>
              <w:rPr>
                <w:rFonts w:ascii="Century Gothic" w:eastAsia="Times New Roman" w:hAnsi="Century Gothic" w:cs="Calibri"/>
                <w:i/>
                <w:iCs/>
                <w:color w:val="222222"/>
                <w:kern w:val="0"/>
                <w:sz w:val="18"/>
                <w:szCs w:val="18"/>
                <w:lang w:eastAsia="es-EC"/>
                <w14:ligatures w14:val="none"/>
              </w:rPr>
            </w:pPr>
            <w:r w:rsidRPr="00B56B45">
              <w:rPr>
                <w:rFonts w:ascii="Century Gothic" w:eastAsia="Times New Roman" w:hAnsi="Century Gothic" w:cs="Calibri"/>
                <w:i/>
                <w:iCs/>
                <w:color w:val="222222"/>
                <w:kern w:val="0"/>
                <w:sz w:val="18"/>
                <w:szCs w:val="18"/>
                <w:lang w:eastAsia="es-EC"/>
                <w14:ligatures w14:val="none"/>
              </w:rPr>
              <w:t> </w:t>
            </w:r>
          </w:p>
        </w:tc>
        <w:tc>
          <w:tcPr>
            <w:tcW w:w="1300" w:type="dxa"/>
            <w:tcBorders>
              <w:top w:val="nil"/>
              <w:left w:val="nil"/>
              <w:bottom w:val="single" w:sz="4" w:space="0" w:color="auto"/>
              <w:right w:val="single" w:sz="4" w:space="0" w:color="auto"/>
            </w:tcBorders>
            <w:shd w:val="clear" w:color="000000" w:fill="C6E0B4"/>
            <w:noWrap/>
            <w:vAlign w:val="center"/>
            <w:hideMark/>
          </w:tcPr>
          <w:p w14:paraId="30907E71"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10,00</w:t>
            </w:r>
          </w:p>
        </w:tc>
      </w:tr>
      <w:tr w:rsidR="00A96024" w:rsidRPr="00B56B45" w14:paraId="46F73F31"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2CB465D8"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2.001,00</w:t>
            </w:r>
          </w:p>
        </w:tc>
        <w:tc>
          <w:tcPr>
            <w:tcW w:w="1740" w:type="dxa"/>
            <w:tcBorders>
              <w:top w:val="nil"/>
              <w:left w:val="nil"/>
              <w:bottom w:val="single" w:sz="4" w:space="0" w:color="auto"/>
              <w:right w:val="single" w:sz="4" w:space="0" w:color="auto"/>
            </w:tcBorders>
            <w:vAlign w:val="center"/>
            <w:hideMark/>
          </w:tcPr>
          <w:p w14:paraId="1FB3DB4C"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4.000,00</w:t>
            </w:r>
          </w:p>
        </w:tc>
        <w:tc>
          <w:tcPr>
            <w:tcW w:w="1160" w:type="dxa"/>
            <w:tcBorders>
              <w:top w:val="nil"/>
              <w:left w:val="nil"/>
              <w:bottom w:val="single" w:sz="4" w:space="0" w:color="auto"/>
              <w:right w:val="single" w:sz="4" w:space="0" w:color="auto"/>
            </w:tcBorders>
            <w:shd w:val="clear" w:color="000000" w:fill="C6E0B4"/>
            <w:vAlign w:val="center"/>
            <w:hideMark/>
          </w:tcPr>
          <w:p w14:paraId="51F0C58E"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0,50%</w:t>
            </w:r>
          </w:p>
        </w:tc>
        <w:tc>
          <w:tcPr>
            <w:tcW w:w="1180" w:type="dxa"/>
            <w:tcBorders>
              <w:top w:val="nil"/>
              <w:left w:val="nil"/>
              <w:bottom w:val="single" w:sz="4" w:space="0" w:color="auto"/>
              <w:right w:val="single" w:sz="4" w:space="0" w:color="auto"/>
            </w:tcBorders>
            <w:shd w:val="clear" w:color="000000" w:fill="C6E0B4"/>
            <w:noWrap/>
            <w:vAlign w:val="center"/>
            <w:hideMark/>
          </w:tcPr>
          <w:p w14:paraId="1CD7B55A"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10,01</w:t>
            </w:r>
          </w:p>
        </w:tc>
        <w:tc>
          <w:tcPr>
            <w:tcW w:w="1300" w:type="dxa"/>
            <w:tcBorders>
              <w:top w:val="nil"/>
              <w:left w:val="nil"/>
              <w:bottom w:val="single" w:sz="4" w:space="0" w:color="auto"/>
              <w:right w:val="single" w:sz="4" w:space="0" w:color="auto"/>
            </w:tcBorders>
            <w:shd w:val="clear" w:color="000000" w:fill="C6E0B4"/>
            <w:noWrap/>
            <w:vAlign w:val="center"/>
            <w:hideMark/>
          </w:tcPr>
          <w:p w14:paraId="1A54EC3A"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20,00</w:t>
            </w:r>
          </w:p>
        </w:tc>
      </w:tr>
      <w:tr w:rsidR="00A96024" w:rsidRPr="00B56B45" w14:paraId="0149F518"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164017A4"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4.001,00</w:t>
            </w:r>
          </w:p>
        </w:tc>
        <w:tc>
          <w:tcPr>
            <w:tcW w:w="1740" w:type="dxa"/>
            <w:tcBorders>
              <w:top w:val="nil"/>
              <w:left w:val="nil"/>
              <w:bottom w:val="single" w:sz="4" w:space="0" w:color="auto"/>
              <w:right w:val="single" w:sz="4" w:space="0" w:color="auto"/>
            </w:tcBorders>
            <w:vAlign w:val="center"/>
            <w:hideMark/>
          </w:tcPr>
          <w:p w14:paraId="33D7A414"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6.000,00</w:t>
            </w:r>
          </w:p>
        </w:tc>
        <w:tc>
          <w:tcPr>
            <w:tcW w:w="1160" w:type="dxa"/>
            <w:tcBorders>
              <w:top w:val="nil"/>
              <w:left w:val="nil"/>
              <w:bottom w:val="single" w:sz="4" w:space="0" w:color="auto"/>
              <w:right w:val="single" w:sz="4" w:space="0" w:color="auto"/>
            </w:tcBorders>
            <w:shd w:val="clear" w:color="000000" w:fill="C6E0B4"/>
            <w:vAlign w:val="center"/>
            <w:hideMark/>
          </w:tcPr>
          <w:p w14:paraId="72BE6143"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0,75%</w:t>
            </w:r>
          </w:p>
        </w:tc>
        <w:tc>
          <w:tcPr>
            <w:tcW w:w="1180" w:type="dxa"/>
            <w:tcBorders>
              <w:top w:val="nil"/>
              <w:left w:val="nil"/>
              <w:bottom w:val="single" w:sz="4" w:space="0" w:color="auto"/>
              <w:right w:val="single" w:sz="4" w:space="0" w:color="auto"/>
            </w:tcBorders>
            <w:shd w:val="clear" w:color="000000" w:fill="C6E0B4"/>
            <w:noWrap/>
            <w:vAlign w:val="center"/>
            <w:hideMark/>
          </w:tcPr>
          <w:p w14:paraId="0CA64AEB"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30,01</w:t>
            </w:r>
          </w:p>
        </w:tc>
        <w:tc>
          <w:tcPr>
            <w:tcW w:w="1300" w:type="dxa"/>
            <w:tcBorders>
              <w:top w:val="nil"/>
              <w:left w:val="nil"/>
              <w:bottom w:val="single" w:sz="4" w:space="0" w:color="auto"/>
              <w:right w:val="single" w:sz="4" w:space="0" w:color="auto"/>
            </w:tcBorders>
            <w:shd w:val="clear" w:color="000000" w:fill="C6E0B4"/>
            <w:noWrap/>
            <w:vAlign w:val="center"/>
            <w:hideMark/>
          </w:tcPr>
          <w:p w14:paraId="6294CB59"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45,00</w:t>
            </w:r>
          </w:p>
        </w:tc>
      </w:tr>
      <w:tr w:rsidR="00A96024" w:rsidRPr="00B56B45" w14:paraId="1D07BBD1"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0D4C5271"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6.001,00</w:t>
            </w:r>
          </w:p>
        </w:tc>
        <w:tc>
          <w:tcPr>
            <w:tcW w:w="1740" w:type="dxa"/>
            <w:tcBorders>
              <w:top w:val="nil"/>
              <w:left w:val="nil"/>
              <w:bottom w:val="single" w:sz="4" w:space="0" w:color="auto"/>
              <w:right w:val="single" w:sz="4" w:space="0" w:color="auto"/>
            </w:tcBorders>
            <w:vAlign w:val="center"/>
            <w:hideMark/>
          </w:tcPr>
          <w:p w14:paraId="44037FC9"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10.000,00</w:t>
            </w:r>
          </w:p>
        </w:tc>
        <w:tc>
          <w:tcPr>
            <w:tcW w:w="1160" w:type="dxa"/>
            <w:tcBorders>
              <w:top w:val="nil"/>
              <w:left w:val="nil"/>
              <w:bottom w:val="single" w:sz="4" w:space="0" w:color="auto"/>
              <w:right w:val="single" w:sz="4" w:space="0" w:color="auto"/>
            </w:tcBorders>
            <w:shd w:val="clear" w:color="000000" w:fill="C6E0B4"/>
            <w:vAlign w:val="center"/>
            <w:hideMark/>
          </w:tcPr>
          <w:p w14:paraId="554A12F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1,00%</w:t>
            </w:r>
          </w:p>
        </w:tc>
        <w:tc>
          <w:tcPr>
            <w:tcW w:w="1180" w:type="dxa"/>
            <w:tcBorders>
              <w:top w:val="nil"/>
              <w:left w:val="nil"/>
              <w:bottom w:val="single" w:sz="4" w:space="0" w:color="auto"/>
              <w:right w:val="single" w:sz="4" w:space="0" w:color="auto"/>
            </w:tcBorders>
            <w:shd w:val="clear" w:color="000000" w:fill="C6E0B4"/>
            <w:noWrap/>
            <w:vAlign w:val="center"/>
            <w:hideMark/>
          </w:tcPr>
          <w:p w14:paraId="15C6F7F6"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60,01</w:t>
            </w:r>
          </w:p>
        </w:tc>
        <w:tc>
          <w:tcPr>
            <w:tcW w:w="1300" w:type="dxa"/>
            <w:tcBorders>
              <w:top w:val="nil"/>
              <w:left w:val="nil"/>
              <w:bottom w:val="single" w:sz="4" w:space="0" w:color="auto"/>
              <w:right w:val="single" w:sz="4" w:space="0" w:color="auto"/>
            </w:tcBorders>
            <w:shd w:val="clear" w:color="000000" w:fill="C6E0B4"/>
            <w:noWrap/>
            <w:vAlign w:val="center"/>
            <w:hideMark/>
          </w:tcPr>
          <w:p w14:paraId="0D234481"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100,00</w:t>
            </w:r>
          </w:p>
        </w:tc>
      </w:tr>
      <w:tr w:rsidR="00A96024" w:rsidRPr="00B56B45" w14:paraId="1A3CDBAA"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4CBD082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10.001,00</w:t>
            </w:r>
          </w:p>
        </w:tc>
        <w:tc>
          <w:tcPr>
            <w:tcW w:w="1740" w:type="dxa"/>
            <w:tcBorders>
              <w:top w:val="nil"/>
              <w:left w:val="nil"/>
              <w:bottom w:val="single" w:sz="4" w:space="0" w:color="auto"/>
              <w:right w:val="single" w:sz="4" w:space="0" w:color="auto"/>
            </w:tcBorders>
            <w:vAlign w:val="center"/>
            <w:hideMark/>
          </w:tcPr>
          <w:p w14:paraId="0AEFC2F4"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50.000,00</w:t>
            </w:r>
          </w:p>
        </w:tc>
        <w:tc>
          <w:tcPr>
            <w:tcW w:w="1160" w:type="dxa"/>
            <w:tcBorders>
              <w:top w:val="nil"/>
              <w:left w:val="nil"/>
              <w:bottom w:val="single" w:sz="4" w:space="0" w:color="auto"/>
              <w:right w:val="single" w:sz="4" w:space="0" w:color="auto"/>
            </w:tcBorders>
            <w:shd w:val="clear" w:color="000000" w:fill="C6E0B4"/>
            <w:vAlign w:val="center"/>
            <w:hideMark/>
          </w:tcPr>
          <w:p w14:paraId="2B16AFE2"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1,01%</w:t>
            </w:r>
          </w:p>
        </w:tc>
        <w:tc>
          <w:tcPr>
            <w:tcW w:w="1180" w:type="dxa"/>
            <w:tcBorders>
              <w:top w:val="nil"/>
              <w:left w:val="nil"/>
              <w:bottom w:val="single" w:sz="4" w:space="0" w:color="auto"/>
              <w:right w:val="single" w:sz="4" w:space="0" w:color="auto"/>
            </w:tcBorders>
            <w:shd w:val="clear" w:color="000000" w:fill="C6E0B4"/>
            <w:noWrap/>
            <w:vAlign w:val="center"/>
            <w:hideMark/>
          </w:tcPr>
          <w:p w14:paraId="20662F25"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101,01</w:t>
            </w:r>
          </w:p>
        </w:tc>
        <w:tc>
          <w:tcPr>
            <w:tcW w:w="1300" w:type="dxa"/>
            <w:tcBorders>
              <w:top w:val="nil"/>
              <w:left w:val="nil"/>
              <w:bottom w:val="single" w:sz="4" w:space="0" w:color="auto"/>
              <w:right w:val="single" w:sz="4" w:space="0" w:color="auto"/>
            </w:tcBorders>
            <w:shd w:val="clear" w:color="000000" w:fill="C6E0B4"/>
            <w:noWrap/>
            <w:vAlign w:val="center"/>
            <w:hideMark/>
          </w:tcPr>
          <w:p w14:paraId="0B2B6135"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505,00</w:t>
            </w:r>
          </w:p>
        </w:tc>
      </w:tr>
      <w:tr w:rsidR="00A96024" w:rsidRPr="00B56B45" w14:paraId="0BC33700"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2BC3BF15"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50.001,00</w:t>
            </w:r>
          </w:p>
        </w:tc>
        <w:tc>
          <w:tcPr>
            <w:tcW w:w="1740" w:type="dxa"/>
            <w:tcBorders>
              <w:top w:val="nil"/>
              <w:left w:val="nil"/>
              <w:bottom w:val="single" w:sz="4" w:space="0" w:color="auto"/>
              <w:right w:val="single" w:sz="4" w:space="0" w:color="auto"/>
            </w:tcBorders>
            <w:vAlign w:val="center"/>
            <w:hideMark/>
          </w:tcPr>
          <w:p w14:paraId="0F86568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200.000,00</w:t>
            </w:r>
          </w:p>
        </w:tc>
        <w:tc>
          <w:tcPr>
            <w:tcW w:w="1160" w:type="dxa"/>
            <w:tcBorders>
              <w:top w:val="nil"/>
              <w:left w:val="nil"/>
              <w:bottom w:val="single" w:sz="4" w:space="0" w:color="auto"/>
              <w:right w:val="single" w:sz="4" w:space="0" w:color="auto"/>
            </w:tcBorders>
            <w:shd w:val="clear" w:color="000000" w:fill="C6E0B4"/>
            <w:vAlign w:val="center"/>
            <w:hideMark/>
          </w:tcPr>
          <w:p w14:paraId="2FB35BD4"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1,02%</w:t>
            </w:r>
          </w:p>
        </w:tc>
        <w:tc>
          <w:tcPr>
            <w:tcW w:w="1180" w:type="dxa"/>
            <w:tcBorders>
              <w:top w:val="nil"/>
              <w:left w:val="nil"/>
              <w:bottom w:val="single" w:sz="4" w:space="0" w:color="auto"/>
              <w:right w:val="single" w:sz="4" w:space="0" w:color="auto"/>
            </w:tcBorders>
            <w:shd w:val="clear" w:color="000000" w:fill="C6E0B4"/>
            <w:noWrap/>
            <w:vAlign w:val="center"/>
            <w:hideMark/>
          </w:tcPr>
          <w:p w14:paraId="0ED6B07B"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510,01</w:t>
            </w:r>
          </w:p>
        </w:tc>
        <w:tc>
          <w:tcPr>
            <w:tcW w:w="1300" w:type="dxa"/>
            <w:tcBorders>
              <w:top w:val="nil"/>
              <w:left w:val="nil"/>
              <w:bottom w:val="single" w:sz="4" w:space="0" w:color="auto"/>
              <w:right w:val="single" w:sz="4" w:space="0" w:color="auto"/>
            </w:tcBorders>
            <w:shd w:val="clear" w:color="000000" w:fill="C6E0B4"/>
            <w:noWrap/>
            <w:vAlign w:val="center"/>
            <w:hideMark/>
          </w:tcPr>
          <w:p w14:paraId="5D3D17B4"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2.040,00</w:t>
            </w:r>
          </w:p>
        </w:tc>
      </w:tr>
      <w:tr w:rsidR="00A96024" w:rsidRPr="00B56B45" w14:paraId="30954E14"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5B21AFF9"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200.001,00</w:t>
            </w:r>
          </w:p>
        </w:tc>
        <w:tc>
          <w:tcPr>
            <w:tcW w:w="1740" w:type="dxa"/>
            <w:tcBorders>
              <w:top w:val="nil"/>
              <w:left w:val="nil"/>
              <w:bottom w:val="single" w:sz="4" w:space="0" w:color="auto"/>
              <w:right w:val="single" w:sz="4" w:space="0" w:color="auto"/>
            </w:tcBorders>
            <w:vAlign w:val="center"/>
            <w:hideMark/>
          </w:tcPr>
          <w:p w14:paraId="3668CD68"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300.000,00</w:t>
            </w:r>
          </w:p>
        </w:tc>
        <w:tc>
          <w:tcPr>
            <w:tcW w:w="1160" w:type="dxa"/>
            <w:tcBorders>
              <w:top w:val="nil"/>
              <w:left w:val="nil"/>
              <w:bottom w:val="single" w:sz="4" w:space="0" w:color="auto"/>
              <w:right w:val="single" w:sz="4" w:space="0" w:color="auto"/>
            </w:tcBorders>
            <w:shd w:val="clear" w:color="000000" w:fill="C6E0B4"/>
            <w:vAlign w:val="center"/>
            <w:hideMark/>
          </w:tcPr>
          <w:p w14:paraId="6D9CE279"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1,03%</w:t>
            </w:r>
          </w:p>
        </w:tc>
        <w:tc>
          <w:tcPr>
            <w:tcW w:w="1180" w:type="dxa"/>
            <w:tcBorders>
              <w:top w:val="nil"/>
              <w:left w:val="nil"/>
              <w:bottom w:val="single" w:sz="4" w:space="0" w:color="auto"/>
              <w:right w:val="single" w:sz="4" w:space="0" w:color="auto"/>
            </w:tcBorders>
            <w:shd w:val="clear" w:color="000000" w:fill="C6E0B4"/>
            <w:noWrap/>
            <w:vAlign w:val="center"/>
            <w:hideMark/>
          </w:tcPr>
          <w:p w14:paraId="36A9380A"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2.060,01</w:t>
            </w:r>
          </w:p>
        </w:tc>
        <w:tc>
          <w:tcPr>
            <w:tcW w:w="1300" w:type="dxa"/>
            <w:tcBorders>
              <w:top w:val="nil"/>
              <w:left w:val="nil"/>
              <w:bottom w:val="single" w:sz="4" w:space="0" w:color="auto"/>
              <w:right w:val="single" w:sz="4" w:space="0" w:color="auto"/>
            </w:tcBorders>
            <w:shd w:val="clear" w:color="000000" w:fill="C6E0B4"/>
            <w:noWrap/>
            <w:vAlign w:val="center"/>
            <w:hideMark/>
          </w:tcPr>
          <w:p w14:paraId="14D7A9AF"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3.090,00</w:t>
            </w:r>
          </w:p>
        </w:tc>
      </w:tr>
      <w:tr w:rsidR="00A96024" w:rsidRPr="00B56B45" w14:paraId="3E8D9325"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6AE1353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300.001,00</w:t>
            </w:r>
          </w:p>
        </w:tc>
        <w:tc>
          <w:tcPr>
            <w:tcW w:w="1740" w:type="dxa"/>
            <w:tcBorders>
              <w:top w:val="nil"/>
              <w:left w:val="nil"/>
              <w:bottom w:val="single" w:sz="4" w:space="0" w:color="auto"/>
              <w:right w:val="single" w:sz="4" w:space="0" w:color="auto"/>
            </w:tcBorders>
            <w:vAlign w:val="center"/>
            <w:hideMark/>
          </w:tcPr>
          <w:p w14:paraId="5CC4A5E0"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500.000,00</w:t>
            </w:r>
          </w:p>
        </w:tc>
        <w:tc>
          <w:tcPr>
            <w:tcW w:w="1160" w:type="dxa"/>
            <w:tcBorders>
              <w:top w:val="nil"/>
              <w:left w:val="nil"/>
              <w:bottom w:val="single" w:sz="4" w:space="0" w:color="auto"/>
              <w:right w:val="single" w:sz="4" w:space="0" w:color="auto"/>
            </w:tcBorders>
            <w:shd w:val="clear" w:color="000000" w:fill="C6E0B4"/>
            <w:vAlign w:val="center"/>
            <w:hideMark/>
          </w:tcPr>
          <w:p w14:paraId="7F1C631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1,04%</w:t>
            </w:r>
          </w:p>
        </w:tc>
        <w:tc>
          <w:tcPr>
            <w:tcW w:w="1180" w:type="dxa"/>
            <w:tcBorders>
              <w:top w:val="nil"/>
              <w:left w:val="nil"/>
              <w:bottom w:val="single" w:sz="4" w:space="0" w:color="auto"/>
              <w:right w:val="single" w:sz="4" w:space="0" w:color="auto"/>
            </w:tcBorders>
            <w:shd w:val="clear" w:color="000000" w:fill="C6E0B4"/>
            <w:noWrap/>
            <w:vAlign w:val="center"/>
            <w:hideMark/>
          </w:tcPr>
          <w:p w14:paraId="7F12EFC0"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3.120,01</w:t>
            </w:r>
          </w:p>
        </w:tc>
        <w:tc>
          <w:tcPr>
            <w:tcW w:w="1300" w:type="dxa"/>
            <w:tcBorders>
              <w:top w:val="nil"/>
              <w:left w:val="nil"/>
              <w:bottom w:val="single" w:sz="4" w:space="0" w:color="auto"/>
              <w:right w:val="single" w:sz="4" w:space="0" w:color="auto"/>
            </w:tcBorders>
            <w:shd w:val="clear" w:color="000000" w:fill="C6E0B4"/>
            <w:noWrap/>
            <w:vAlign w:val="center"/>
            <w:hideMark/>
          </w:tcPr>
          <w:p w14:paraId="14849D27"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5.200,00</w:t>
            </w:r>
          </w:p>
        </w:tc>
      </w:tr>
      <w:tr w:rsidR="00A96024" w:rsidRPr="00B56B45" w14:paraId="68869945"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5852D233"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500.001,00</w:t>
            </w:r>
          </w:p>
        </w:tc>
        <w:tc>
          <w:tcPr>
            <w:tcW w:w="1740" w:type="dxa"/>
            <w:tcBorders>
              <w:top w:val="nil"/>
              <w:left w:val="nil"/>
              <w:bottom w:val="single" w:sz="4" w:space="0" w:color="auto"/>
              <w:right w:val="single" w:sz="4" w:space="0" w:color="auto"/>
            </w:tcBorders>
            <w:vAlign w:val="center"/>
            <w:hideMark/>
          </w:tcPr>
          <w:p w14:paraId="7C56CD9C"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700.000,00</w:t>
            </w:r>
          </w:p>
        </w:tc>
        <w:tc>
          <w:tcPr>
            <w:tcW w:w="1160" w:type="dxa"/>
            <w:tcBorders>
              <w:top w:val="nil"/>
              <w:left w:val="nil"/>
              <w:bottom w:val="single" w:sz="4" w:space="0" w:color="auto"/>
              <w:right w:val="single" w:sz="4" w:space="0" w:color="auto"/>
            </w:tcBorders>
            <w:shd w:val="clear" w:color="000000" w:fill="C6E0B4"/>
            <w:vAlign w:val="center"/>
            <w:hideMark/>
          </w:tcPr>
          <w:p w14:paraId="291AC6C5"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1,05%</w:t>
            </w:r>
          </w:p>
        </w:tc>
        <w:tc>
          <w:tcPr>
            <w:tcW w:w="1180" w:type="dxa"/>
            <w:tcBorders>
              <w:top w:val="nil"/>
              <w:left w:val="nil"/>
              <w:bottom w:val="single" w:sz="4" w:space="0" w:color="auto"/>
              <w:right w:val="single" w:sz="4" w:space="0" w:color="auto"/>
            </w:tcBorders>
            <w:shd w:val="clear" w:color="000000" w:fill="C6E0B4"/>
            <w:noWrap/>
            <w:vAlign w:val="center"/>
            <w:hideMark/>
          </w:tcPr>
          <w:p w14:paraId="03483907"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5.250,01</w:t>
            </w:r>
          </w:p>
        </w:tc>
        <w:tc>
          <w:tcPr>
            <w:tcW w:w="1300" w:type="dxa"/>
            <w:tcBorders>
              <w:top w:val="nil"/>
              <w:left w:val="nil"/>
              <w:bottom w:val="single" w:sz="4" w:space="0" w:color="auto"/>
              <w:right w:val="single" w:sz="4" w:space="0" w:color="auto"/>
            </w:tcBorders>
            <w:shd w:val="clear" w:color="000000" w:fill="C6E0B4"/>
            <w:noWrap/>
            <w:vAlign w:val="center"/>
            <w:hideMark/>
          </w:tcPr>
          <w:p w14:paraId="04C083A2"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7.350,00</w:t>
            </w:r>
          </w:p>
        </w:tc>
      </w:tr>
      <w:tr w:rsidR="00A96024" w:rsidRPr="00B56B45" w14:paraId="13A696DE"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0EB2DE7A"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700.001,00</w:t>
            </w:r>
          </w:p>
        </w:tc>
        <w:tc>
          <w:tcPr>
            <w:tcW w:w="1740" w:type="dxa"/>
            <w:tcBorders>
              <w:top w:val="nil"/>
              <w:left w:val="nil"/>
              <w:bottom w:val="single" w:sz="4" w:space="0" w:color="auto"/>
              <w:right w:val="single" w:sz="4" w:space="0" w:color="auto"/>
            </w:tcBorders>
            <w:vAlign w:val="center"/>
            <w:hideMark/>
          </w:tcPr>
          <w:p w14:paraId="7F0DA085"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900.000,00</w:t>
            </w:r>
          </w:p>
        </w:tc>
        <w:tc>
          <w:tcPr>
            <w:tcW w:w="1160" w:type="dxa"/>
            <w:tcBorders>
              <w:top w:val="nil"/>
              <w:left w:val="nil"/>
              <w:bottom w:val="single" w:sz="4" w:space="0" w:color="auto"/>
              <w:right w:val="single" w:sz="4" w:space="0" w:color="auto"/>
            </w:tcBorders>
            <w:shd w:val="clear" w:color="000000" w:fill="C6E0B4"/>
            <w:vAlign w:val="center"/>
            <w:hideMark/>
          </w:tcPr>
          <w:p w14:paraId="48D402F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1,06%</w:t>
            </w:r>
          </w:p>
        </w:tc>
        <w:tc>
          <w:tcPr>
            <w:tcW w:w="1180" w:type="dxa"/>
            <w:tcBorders>
              <w:top w:val="nil"/>
              <w:left w:val="nil"/>
              <w:bottom w:val="single" w:sz="4" w:space="0" w:color="auto"/>
              <w:right w:val="single" w:sz="4" w:space="0" w:color="auto"/>
            </w:tcBorders>
            <w:shd w:val="clear" w:color="000000" w:fill="C6E0B4"/>
            <w:noWrap/>
            <w:vAlign w:val="center"/>
            <w:hideMark/>
          </w:tcPr>
          <w:p w14:paraId="088329FC"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7.420,01</w:t>
            </w:r>
          </w:p>
        </w:tc>
        <w:tc>
          <w:tcPr>
            <w:tcW w:w="1300" w:type="dxa"/>
            <w:tcBorders>
              <w:top w:val="nil"/>
              <w:left w:val="nil"/>
              <w:bottom w:val="single" w:sz="4" w:space="0" w:color="auto"/>
              <w:right w:val="single" w:sz="4" w:space="0" w:color="auto"/>
            </w:tcBorders>
            <w:shd w:val="clear" w:color="000000" w:fill="C6E0B4"/>
            <w:noWrap/>
            <w:vAlign w:val="center"/>
            <w:hideMark/>
          </w:tcPr>
          <w:p w14:paraId="2AEE5103"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9.540,00</w:t>
            </w:r>
          </w:p>
        </w:tc>
      </w:tr>
      <w:tr w:rsidR="00A96024" w:rsidRPr="00B56B45" w14:paraId="502F9867"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78F66DA7"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900.001,00</w:t>
            </w:r>
          </w:p>
        </w:tc>
        <w:tc>
          <w:tcPr>
            <w:tcW w:w="1740" w:type="dxa"/>
            <w:tcBorders>
              <w:top w:val="nil"/>
              <w:left w:val="nil"/>
              <w:bottom w:val="single" w:sz="4" w:space="0" w:color="auto"/>
              <w:right w:val="single" w:sz="4" w:space="0" w:color="auto"/>
            </w:tcBorders>
            <w:vAlign w:val="center"/>
            <w:hideMark/>
          </w:tcPr>
          <w:p w14:paraId="20D9A9EA"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1.200.000,00</w:t>
            </w:r>
          </w:p>
        </w:tc>
        <w:tc>
          <w:tcPr>
            <w:tcW w:w="1160" w:type="dxa"/>
            <w:tcBorders>
              <w:top w:val="nil"/>
              <w:left w:val="nil"/>
              <w:bottom w:val="single" w:sz="4" w:space="0" w:color="auto"/>
              <w:right w:val="single" w:sz="4" w:space="0" w:color="auto"/>
            </w:tcBorders>
            <w:shd w:val="clear" w:color="000000" w:fill="C6E0B4"/>
            <w:vAlign w:val="center"/>
            <w:hideMark/>
          </w:tcPr>
          <w:p w14:paraId="59582E6D"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1,09%</w:t>
            </w:r>
          </w:p>
        </w:tc>
        <w:tc>
          <w:tcPr>
            <w:tcW w:w="1180" w:type="dxa"/>
            <w:tcBorders>
              <w:top w:val="nil"/>
              <w:left w:val="nil"/>
              <w:bottom w:val="single" w:sz="4" w:space="0" w:color="auto"/>
              <w:right w:val="single" w:sz="4" w:space="0" w:color="auto"/>
            </w:tcBorders>
            <w:shd w:val="clear" w:color="000000" w:fill="C6E0B4"/>
            <w:noWrap/>
            <w:vAlign w:val="center"/>
            <w:hideMark/>
          </w:tcPr>
          <w:p w14:paraId="26FA032F"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9.810,01</w:t>
            </w:r>
          </w:p>
        </w:tc>
        <w:tc>
          <w:tcPr>
            <w:tcW w:w="1300" w:type="dxa"/>
            <w:tcBorders>
              <w:top w:val="nil"/>
              <w:left w:val="nil"/>
              <w:bottom w:val="single" w:sz="4" w:space="0" w:color="auto"/>
              <w:right w:val="single" w:sz="4" w:space="0" w:color="auto"/>
            </w:tcBorders>
            <w:shd w:val="clear" w:color="000000" w:fill="C6E0B4"/>
            <w:noWrap/>
            <w:vAlign w:val="center"/>
            <w:hideMark/>
          </w:tcPr>
          <w:p w14:paraId="6058F804"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13.080,00</w:t>
            </w:r>
          </w:p>
        </w:tc>
      </w:tr>
      <w:tr w:rsidR="00A96024" w:rsidRPr="00B56B45" w14:paraId="66CAED99"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4CF69749"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1.200.001,00</w:t>
            </w:r>
          </w:p>
        </w:tc>
        <w:tc>
          <w:tcPr>
            <w:tcW w:w="1740" w:type="dxa"/>
            <w:tcBorders>
              <w:top w:val="nil"/>
              <w:left w:val="nil"/>
              <w:bottom w:val="single" w:sz="4" w:space="0" w:color="auto"/>
              <w:right w:val="single" w:sz="4" w:space="0" w:color="auto"/>
            </w:tcBorders>
            <w:vAlign w:val="center"/>
            <w:hideMark/>
          </w:tcPr>
          <w:p w14:paraId="2B16ACA1"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1.400.000,00</w:t>
            </w:r>
          </w:p>
        </w:tc>
        <w:tc>
          <w:tcPr>
            <w:tcW w:w="1160" w:type="dxa"/>
            <w:tcBorders>
              <w:top w:val="nil"/>
              <w:left w:val="nil"/>
              <w:bottom w:val="single" w:sz="4" w:space="0" w:color="auto"/>
              <w:right w:val="single" w:sz="4" w:space="0" w:color="auto"/>
            </w:tcBorders>
            <w:shd w:val="clear" w:color="000000" w:fill="C6E0B4"/>
            <w:vAlign w:val="center"/>
            <w:hideMark/>
          </w:tcPr>
          <w:p w14:paraId="1FE95F8D"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1,10%</w:t>
            </w:r>
          </w:p>
        </w:tc>
        <w:tc>
          <w:tcPr>
            <w:tcW w:w="1180" w:type="dxa"/>
            <w:tcBorders>
              <w:top w:val="nil"/>
              <w:left w:val="nil"/>
              <w:bottom w:val="single" w:sz="4" w:space="0" w:color="auto"/>
              <w:right w:val="single" w:sz="4" w:space="0" w:color="auto"/>
            </w:tcBorders>
            <w:shd w:val="clear" w:color="000000" w:fill="C6E0B4"/>
            <w:noWrap/>
            <w:vAlign w:val="center"/>
            <w:hideMark/>
          </w:tcPr>
          <w:p w14:paraId="57036D80"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13.200,01</w:t>
            </w:r>
          </w:p>
        </w:tc>
        <w:tc>
          <w:tcPr>
            <w:tcW w:w="1300" w:type="dxa"/>
            <w:tcBorders>
              <w:top w:val="nil"/>
              <w:left w:val="nil"/>
              <w:bottom w:val="single" w:sz="4" w:space="0" w:color="auto"/>
              <w:right w:val="single" w:sz="4" w:space="0" w:color="auto"/>
            </w:tcBorders>
            <w:shd w:val="clear" w:color="000000" w:fill="C6E0B4"/>
            <w:noWrap/>
            <w:vAlign w:val="center"/>
            <w:hideMark/>
          </w:tcPr>
          <w:p w14:paraId="398CBA11"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15.400,00</w:t>
            </w:r>
          </w:p>
        </w:tc>
      </w:tr>
      <w:tr w:rsidR="00A96024" w:rsidRPr="00B56B45" w14:paraId="54F82B3E"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1209F51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1.400.001,00</w:t>
            </w:r>
          </w:p>
        </w:tc>
        <w:tc>
          <w:tcPr>
            <w:tcW w:w="1740" w:type="dxa"/>
            <w:tcBorders>
              <w:top w:val="nil"/>
              <w:left w:val="nil"/>
              <w:bottom w:val="single" w:sz="4" w:space="0" w:color="auto"/>
              <w:right w:val="single" w:sz="4" w:space="0" w:color="auto"/>
            </w:tcBorders>
            <w:vAlign w:val="center"/>
            <w:hideMark/>
          </w:tcPr>
          <w:p w14:paraId="230CBD37"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1.800.000,00</w:t>
            </w:r>
          </w:p>
        </w:tc>
        <w:tc>
          <w:tcPr>
            <w:tcW w:w="1160" w:type="dxa"/>
            <w:tcBorders>
              <w:top w:val="nil"/>
              <w:left w:val="nil"/>
              <w:bottom w:val="single" w:sz="4" w:space="0" w:color="auto"/>
              <w:right w:val="single" w:sz="4" w:space="0" w:color="auto"/>
            </w:tcBorders>
            <w:shd w:val="clear" w:color="000000" w:fill="C6E0B4"/>
            <w:vAlign w:val="center"/>
            <w:hideMark/>
          </w:tcPr>
          <w:p w14:paraId="3AC3A77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1,11%</w:t>
            </w:r>
          </w:p>
        </w:tc>
        <w:tc>
          <w:tcPr>
            <w:tcW w:w="1180" w:type="dxa"/>
            <w:tcBorders>
              <w:top w:val="nil"/>
              <w:left w:val="nil"/>
              <w:bottom w:val="single" w:sz="4" w:space="0" w:color="auto"/>
              <w:right w:val="single" w:sz="4" w:space="0" w:color="auto"/>
            </w:tcBorders>
            <w:shd w:val="clear" w:color="000000" w:fill="C6E0B4"/>
            <w:noWrap/>
            <w:vAlign w:val="center"/>
            <w:hideMark/>
          </w:tcPr>
          <w:p w14:paraId="7EFD75AB"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15.540,01</w:t>
            </w:r>
          </w:p>
        </w:tc>
        <w:tc>
          <w:tcPr>
            <w:tcW w:w="1300" w:type="dxa"/>
            <w:tcBorders>
              <w:top w:val="nil"/>
              <w:left w:val="nil"/>
              <w:bottom w:val="single" w:sz="4" w:space="0" w:color="auto"/>
              <w:right w:val="single" w:sz="4" w:space="0" w:color="auto"/>
            </w:tcBorders>
            <w:shd w:val="clear" w:color="000000" w:fill="C6E0B4"/>
            <w:noWrap/>
            <w:vAlign w:val="center"/>
            <w:hideMark/>
          </w:tcPr>
          <w:p w14:paraId="5C982CB6"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19.980,00</w:t>
            </w:r>
          </w:p>
        </w:tc>
      </w:tr>
      <w:tr w:rsidR="00A96024" w:rsidRPr="00B56B45" w14:paraId="6599D28D"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4F9FBD4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1.800.001,00</w:t>
            </w:r>
          </w:p>
        </w:tc>
        <w:tc>
          <w:tcPr>
            <w:tcW w:w="1740" w:type="dxa"/>
            <w:tcBorders>
              <w:top w:val="nil"/>
              <w:left w:val="nil"/>
              <w:bottom w:val="single" w:sz="4" w:space="0" w:color="auto"/>
              <w:right w:val="single" w:sz="4" w:space="0" w:color="auto"/>
            </w:tcBorders>
            <w:vAlign w:val="center"/>
            <w:hideMark/>
          </w:tcPr>
          <w:p w14:paraId="3E2DC2E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2.000.000,00</w:t>
            </w:r>
          </w:p>
        </w:tc>
        <w:tc>
          <w:tcPr>
            <w:tcW w:w="1160" w:type="dxa"/>
            <w:tcBorders>
              <w:top w:val="nil"/>
              <w:left w:val="nil"/>
              <w:bottom w:val="single" w:sz="4" w:space="0" w:color="auto"/>
              <w:right w:val="single" w:sz="4" w:space="0" w:color="auto"/>
            </w:tcBorders>
            <w:shd w:val="clear" w:color="000000" w:fill="C6E0B4"/>
            <w:vAlign w:val="center"/>
            <w:hideMark/>
          </w:tcPr>
          <w:p w14:paraId="7C9C18BF"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1,12%</w:t>
            </w:r>
          </w:p>
        </w:tc>
        <w:tc>
          <w:tcPr>
            <w:tcW w:w="1180" w:type="dxa"/>
            <w:tcBorders>
              <w:top w:val="nil"/>
              <w:left w:val="nil"/>
              <w:bottom w:val="single" w:sz="4" w:space="0" w:color="auto"/>
              <w:right w:val="single" w:sz="4" w:space="0" w:color="auto"/>
            </w:tcBorders>
            <w:shd w:val="clear" w:color="000000" w:fill="C6E0B4"/>
            <w:noWrap/>
            <w:vAlign w:val="center"/>
            <w:hideMark/>
          </w:tcPr>
          <w:p w14:paraId="0B6E53FF"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20.160,01</w:t>
            </w:r>
          </w:p>
        </w:tc>
        <w:tc>
          <w:tcPr>
            <w:tcW w:w="1300" w:type="dxa"/>
            <w:tcBorders>
              <w:top w:val="nil"/>
              <w:left w:val="nil"/>
              <w:bottom w:val="single" w:sz="4" w:space="0" w:color="auto"/>
              <w:right w:val="single" w:sz="4" w:space="0" w:color="auto"/>
            </w:tcBorders>
            <w:shd w:val="clear" w:color="000000" w:fill="C6E0B4"/>
            <w:noWrap/>
            <w:vAlign w:val="center"/>
            <w:hideMark/>
          </w:tcPr>
          <w:p w14:paraId="229913D0"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22.400,00</w:t>
            </w:r>
          </w:p>
        </w:tc>
      </w:tr>
      <w:tr w:rsidR="00A96024" w:rsidRPr="00B56B45" w14:paraId="2E7AD918" w14:textId="77777777" w:rsidTr="00A96024">
        <w:trPr>
          <w:trHeight w:val="288"/>
        </w:trPr>
        <w:tc>
          <w:tcPr>
            <w:tcW w:w="1720" w:type="dxa"/>
            <w:tcBorders>
              <w:top w:val="nil"/>
              <w:left w:val="single" w:sz="4" w:space="0" w:color="auto"/>
              <w:bottom w:val="single" w:sz="4" w:space="0" w:color="auto"/>
              <w:right w:val="single" w:sz="4" w:space="0" w:color="auto"/>
            </w:tcBorders>
            <w:vAlign w:val="center"/>
            <w:hideMark/>
          </w:tcPr>
          <w:p w14:paraId="592F49B5"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2.000.001,00</w:t>
            </w:r>
          </w:p>
        </w:tc>
        <w:tc>
          <w:tcPr>
            <w:tcW w:w="1740" w:type="dxa"/>
            <w:tcBorders>
              <w:top w:val="nil"/>
              <w:left w:val="nil"/>
              <w:bottom w:val="single" w:sz="4" w:space="0" w:color="auto"/>
              <w:right w:val="single" w:sz="4" w:space="0" w:color="auto"/>
            </w:tcBorders>
            <w:vAlign w:val="center"/>
            <w:hideMark/>
          </w:tcPr>
          <w:p w14:paraId="062B8078"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2.200.000,00</w:t>
            </w:r>
          </w:p>
        </w:tc>
        <w:tc>
          <w:tcPr>
            <w:tcW w:w="1160" w:type="dxa"/>
            <w:tcBorders>
              <w:top w:val="nil"/>
              <w:left w:val="nil"/>
              <w:bottom w:val="single" w:sz="4" w:space="0" w:color="auto"/>
              <w:right w:val="single" w:sz="4" w:space="0" w:color="auto"/>
            </w:tcBorders>
            <w:shd w:val="clear" w:color="000000" w:fill="C6E0B4"/>
            <w:vAlign w:val="center"/>
            <w:hideMark/>
          </w:tcPr>
          <w:p w14:paraId="4DEC3BA8"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1,13%</w:t>
            </w:r>
          </w:p>
        </w:tc>
        <w:tc>
          <w:tcPr>
            <w:tcW w:w="1180" w:type="dxa"/>
            <w:tcBorders>
              <w:top w:val="nil"/>
              <w:left w:val="nil"/>
              <w:bottom w:val="single" w:sz="4" w:space="0" w:color="auto"/>
              <w:right w:val="single" w:sz="4" w:space="0" w:color="auto"/>
            </w:tcBorders>
            <w:shd w:val="clear" w:color="000000" w:fill="C6E0B4"/>
            <w:noWrap/>
            <w:vAlign w:val="center"/>
            <w:hideMark/>
          </w:tcPr>
          <w:p w14:paraId="7AB9817B"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22.600,01</w:t>
            </w:r>
          </w:p>
        </w:tc>
        <w:tc>
          <w:tcPr>
            <w:tcW w:w="1300" w:type="dxa"/>
            <w:tcBorders>
              <w:top w:val="nil"/>
              <w:left w:val="nil"/>
              <w:bottom w:val="single" w:sz="4" w:space="0" w:color="auto"/>
              <w:right w:val="single" w:sz="4" w:space="0" w:color="auto"/>
            </w:tcBorders>
            <w:shd w:val="clear" w:color="000000" w:fill="C6E0B4"/>
            <w:noWrap/>
            <w:vAlign w:val="center"/>
            <w:hideMark/>
          </w:tcPr>
          <w:p w14:paraId="39A949A4"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24.860,00</w:t>
            </w:r>
          </w:p>
        </w:tc>
      </w:tr>
      <w:tr w:rsidR="00A96024" w:rsidRPr="00B56B45" w14:paraId="2B89C445" w14:textId="77777777" w:rsidTr="00A96024">
        <w:trPr>
          <w:trHeight w:val="288"/>
        </w:trPr>
        <w:tc>
          <w:tcPr>
            <w:tcW w:w="1720" w:type="dxa"/>
            <w:tcBorders>
              <w:top w:val="nil"/>
              <w:left w:val="single" w:sz="4" w:space="0" w:color="auto"/>
              <w:bottom w:val="single" w:sz="4" w:space="0" w:color="auto"/>
              <w:right w:val="single" w:sz="4" w:space="0" w:color="auto"/>
            </w:tcBorders>
            <w:shd w:val="clear" w:color="000000" w:fill="FFE699"/>
            <w:vAlign w:val="center"/>
            <w:hideMark/>
          </w:tcPr>
          <w:p w14:paraId="39E73041"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2.200.001,00</w:t>
            </w:r>
          </w:p>
        </w:tc>
        <w:tc>
          <w:tcPr>
            <w:tcW w:w="1740" w:type="dxa"/>
            <w:tcBorders>
              <w:top w:val="nil"/>
              <w:left w:val="nil"/>
              <w:bottom w:val="single" w:sz="4" w:space="0" w:color="auto"/>
              <w:right w:val="single" w:sz="4" w:space="0" w:color="auto"/>
            </w:tcBorders>
            <w:shd w:val="clear" w:color="000000" w:fill="FFE699"/>
            <w:vAlign w:val="center"/>
            <w:hideMark/>
          </w:tcPr>
          <w:p w14:paraId="753312D7"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EN ADELANTE</w:t>
            </w:r>
          </w:p>
        </w:tc>
        <w:tc>
          <w:tcPr>
            <w:tcW w:w="1160" w:type="dxa"/>
            <w:tcBorders>
              <w:top w:val="nil"/>
              <w:left w:val="nil"/>
              <w:bottom w:val="single" w:sz="4" w:space="0" w:color="auto"/>
              <w:right w:val="single" w:sz="4" w:space="0" w:color="auto"/>
            </w:tcBorders>
            <w:shd w:val="clear" w:color="000000" w:fill="C6E0B4"/>
            <w:vAlign w:val="center"/>
            <w:hideMark/>
          </w:tcPr>
          <w:p w14:paraId="4366AB28"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 </w:t>
            </w:r>
          </w:p>
        </w:tc>
        <w:tc>
          <w:tcPr>
            <w:tcW w:w="1180" w:type="dxa"/>
            <w:tcBorders>
              <w:top w:val="nil"/>
              <w:left w:val="nil"/>
              <w:bottom w:val="single" w:sz="4" w:space="0" w:color="auto"/>
              <w:right w:val="single" w:sz="4" w:space="0" w:color="auto"/>
            </w:tcBorders>
            <w:shd w:val="clear" w:color="000000" w:fill="C6E0B4"/>
            <w:vAlign w:val="center"/>
            <w:hideMark/>
          </w:tcPr>
          <w:p w14:paraId="54C0EA7B" w14:textId="77777777" w:rsidR="00A96024" w:rsidRPr="00B56B45" w:rsidRDefault="00A96024" w:rsidP="00B56B45">
            <w:pPr>
              <w:spacing w:after="0" w:line="240" w:lineRule="atLeast"/>
              <w:jc w:val="both"/>
              <w:rPr>
                <w:rFonts w:ascii="Century Gothic" w:eastAsia="Times New Roman" w:hAnsi="Century Gothic" w:cs="Arial"/>
                <w:i/>
                <w:iCs/>
                <w:color w:val="222222"/>
                <w:kern w:val="0"/>
                <w:sz w:val="18"/>
                <w:szCs w:val="18"/>
                <w:lang w:eastAsia="es-EC"/>
                <w14:ligatures w14:val="none"/>
              </w:rPr>
            </w:pPr>
            <w:r w:rsidRPr="00B56B45">
              <w:rPr>
                <w:rFonts w:ascii="Century Gothic" w:eastAsia="Times New Roman" w:hAnsi="Century Gothic" w:cs="Arial"/>
                <w:i/>
                <w:iCs/>
                <w:color w:val="222222"/>
                <w:kern w:val="0"/>
                <w:sz w:val="18"/>
                <w:szCs w:val="18"/>
                <w:lang w:eastAsia="es-EC"/>
                <w14:ligatures w14:val="none"/>
              </w:rPr>
              <w:t> </w:t>
            </w:r>
          </w:p>
        </w:tc>
        <w:tc>
          <w:tcPr>
            <w:tcW w:w="1300" w:type="dxa"/>
            <w:tcBorders>
              <w:top w:val="nil"/>
              <w:left w:val="nil"/>
              <w:bottom w:val="single" w:sz="4" w:space="0" w:color="auto"/>
              <w:right w:val="single" w:sz="4" w:space="0" w:color="auto"/>
            </w:tcBorders>
            <w:shd w:val="clear" w:color="000000" w:fill="FFE699"/>
            <w:noWrap/>
            <w:vAlign w:val="center"/>
            <w:hideMark/>
          </w:tcPr>
          <w:p w14:paraId="07F05F6E" w14:textId="77777777" w:rsidR="00A96024" w:rsidRPr="00B56B45" w:rsidRDefault="00A96024" w:rsidP="00B56B45">
            <w:pPr>
              <w:spacing w:after="0" w:line="240" w:lineRule="atLeast"/>
              <w:jc w:val="both"/>
              <w:rPr>
                <w:rFonts w:ascii="Century Gothic" w:eastAsia="Times New Roman" w:hAnsi="Century Gothic" w:cs="Calibri"/>
                <w:color w:val="000000"/>
                <w:kern w:val="0"/>
                <w:sz w:val="18"/>
                <w:szCs w:val="18"/>
                <w:lang w:eastAsia="es-EC"/>
                <w14:ligatures w14:val="none"/>
              </w:rPr>
            </w:pPr>
            <w:r w:rsidRPr="00B56B45">
              <w:rPr>
                <w:rFonts w:ascii="Century Gothic" w:eastAsia="Times New Roman" w:hAnsi="Century Gothic" w:cs="Calibri"/>
                <w:color w:val="000000"/>
                <w:kern w:val="0"/>
                <w:sz w:val="18"/>
                <w:szCs w:val="18"/>
                <w:lang w:eastAsia="es-EC"/>
                <w14:ligatures w14:val="none"/>
              </w:rPr>
              <w:t>25.000,00</w:t>
            </w:r>
          </w:p>
        </w:tc>
      </w:tr>
    </w:tbl>
    <w:p w14:paraId="29844E22" w14:textId="77777777" w:rsidR="00165760" w:rsidRDefault="00165760" w:rsidP="00ED75F0">
      <w:pPr>
        <w:jc w:val="both"/>
        <w:rPr>
          <w:rFonts w:ascii="Gisha" w:hAnsi="Gisha" w:cs="Gisha"/>
          <w:b/>
          <w:bCs/>
          <w:sz w:val="20"/>
          <w:szCs w:val="20"/>
          <w:lang w:eastAsia="es-EC"/>
        </w:rPr>
      </w:pPr>
    </w:p>
    <w:p w14:paraId="0C2391A3" w14:textId="53B64438" w:rsidR="00ED75F0" w:rsidRPr="00941244" w:rsidRDefault="00ED75F0" w:rsidP="00ED75F0">
      <w:pPr>
        <w:jc w:val="both"/>
        <w:rPr>
          <w:rFonts w:ascii="Gisha" w:hAnsi="Gisha" w:cs="Gisha"/>
          <w:b/>
          <w:bCs/>
          <w:sz w:val="20"/>
          <w:szCs w:val="20"/>
          <w:lang w:eastAsia="es-EC"/>
        </w:rPr>
      </w:pPr>
      <w:r w:rsidRPr="00941244">
        <w:rPr>
          <w:rFonts w:ascii="Gisha" w:hAnsi="Gisha" w:cs="Gisha" w:hint="cs"/>
          <w:b/>
          <w:bCs/>
          <w:sz w:val="20"/>
          <w:szCs w:val="20"/>
          <w:lang w:eastAsia="es-EC"/>
        </w:rPr>
        <w:t>DISPOSICIÓN TRANSITORIA ÚNICA:</w:t>
      </w:r>
    </w:p>
    <w:p w14:paraId="4B96CB4B" w14:textId="77777777" w:rsidR="00ED75F0" w:rsidRPr="00941244" w:rsidRDefault="00ED75F0" w:rsidP="00ED75F0">
      <w:pPr>
        <w:jc w:val="both"/>
        <w:rPr>
          <w:rFonts w:ascii="Gisha" w:hAnsi="Gisha" w:cs="Gisha"/>
          <w:sz w:val="20"/>
          <w:szCs w:val="20"/>
          <w:lang w:eastAsia="es-EC"/>
        </w:rPr>
      </w:pPr>
      <w:r w:rsidRPr="00941244">
        <w:rPr>
          <w:rFonts w:ascii="Gisha" w:hAnsi="Gisha" w:cs="Gisha" w:hint="cs"/>
          <w:sz w:val="20"/>
          <w:szCs w:val="20"/>
          <w:lang w:eastAsia="es-EC"/>
        </w:rPr>
        <w:t>De la Devolución por Pago en Exceso del Impuesto Anual de Patente Municipal por Aplicación de la Ordenanza que se Reforma.</w:t>
      </w:r>
    </w:p>
    <w:p w14:paraId="7301D51C" w14:textId="2C8F2BFA" w:rsidR="00ED75F0" w:rsidRPr="00941244" w:rsidRDefault="00ED75F0" w:rsidP="00ED75F0">
      <w:pPr>
        <w:jc w:val="both"/>
        <w:rPr>
          <w:rFonts w:ascii="Gisha" w:hAnsi="Gisha" w:cs="Gisha"/>
          <w:sz w:val="20"/>
          <w:szCs w:val="20"/>
          <w:lang w:eastAsia="es-EC"/>
        </w:rPr>
      </w:pPr>
      <w:r w:rsidRPr="00941244">
        <w:rPr>
          <w:rFonts w:ascii="Gisha" w:hAnsi="Gisha" w:cs="Gisha" w:hint="cs"/>
          <w:sz w:val="20"/>
          <w:szCs w:val="20"/>
          <w:lang w:eastAsia="es-EC"/>
        </w:rPr>
        <w:t>A los contribuyentes que, habiendo cumplido con el pago del Impuesto Anual de Patente Municipal correspondiente al período fiscal</w:t>
      </w:r>
      <w:r w:rsidR="004E4EC4" w:rsidRPr="00941244">
        <w:rPr>
          <w:rFonts w:ascii="Gisha" w:hAnsi="Gisha" w:cs="Gisha" w:hint="cs"/>
          <w:sz w:val="20"/>
          <w:szCs w:val="20"/>
          <w:lang w:eastAsia="es-EC"/>
        </w:rPr>
        <w:t xml:space="preserve"> 2025</w:t>
      </w:r>
      <w:r w:rsidRPr="00941244">
        <w:rPr>
          <w:rFonts w:ascii="Gisha" w:hAnsi="Gisha" w:cs="Gisha" w:hint="cs"/>
          <w:sz w:val="20"/>
          <w:szCs w:val="20"/>
          <w:lang w:eastAsia="es-EC"/>
        </w:rPr>
        <w:t xml:space="preserve">, antes de la </w:t>
      </w:r>
      <w:proofErr w:type="gramStart"/>
      <w:r w:rsidRPr="00941244">
        <w:rPr>
          <w:rFonts w:ascii="Gisha" w:hAnsi="Gisha" w:cs="Gisha" w:hint="cs"/>
          <w:sz w:val="20"/>
          <w:szCs w:val="20"/>
          <w:lang w:eastAsia="es-EC"/>
        </w:rPr>
        <w:t>entrada en vigencia</w:t>
      </w:r>
      <w:proofErr w:type="gramEnd"/>
      <w:r w:rsidRPr="00941244">
        <w:rPr>
          <w:rFonts w:ascii="Gisha" w:hAnsi="Gisha" w:cs="Gisha" w:hint="cs"/>
          <w:sz w:val="20"/>
          <w:szCs w:val="20"/>
          <w:lang w:eastAsia="es-EC"/>
        </w:rPr>
        <w:t xml:space="preserve"> de la</w:t>
      </w:r>
      <w:r w:rsidR="004E4EC4" w:rsidRPr="00941244">
        <w:rPr>
          <w:rFonts w:ascii="Gisha" w:hAnsi="Gisha" w:cs="Gisha" w:hint="cs"/>
          <w:sz w:val="20"/>
          <w:szCs w:val="20"/>
          <w:lang w:eastAsia="es-EC"/>
        </w:rPr>
        <w:t xml:space="preserve"> ordenanza que ser </w:t>
      </w:r>
      <w:r w:rsidRPr="00941244">
        <w:rPr>
          <w:rFonts w:ascii="Gisha" w:hAnsi="Gisha" w:cs="Gisha" w:hint="cs"/>
          <w:sz w:val="20"/>
          <w:szCs w:val="20"/>
          <w:lang w:eastAsia="es-EC"/>
        </w:rPr>
        <w:t>reforma</w:t>
      </w:r>
      <w:r w:rsidR="004E4EC4" w:rsidRPr="00941244">
        <w:rPr>
          <w:rFonts w:ascii="Gisha" w:hAnsi="Gisha" w:cs="Gisha" w:hint="cs"/>
          <w:sz w:val="20"/>
          <w:szCs w:val="20"/>
          <w:lang w:eastAsia="es-EC"/>
        </w:rPr>
        <w:t xml:space="preserve"> a través de la presente</w:t>
      </w:r>
      <w:r w:rsidRPr="00941244">
        <w:rPr>
          <w:rFonts w:ascii="Gisha" w:hAnsi="Gisha" w:cs="Gisha" w:hint="cs"/>
          <w:sz w:val="20"/>
          <w:szCs w:val="20"/>
          <w:lang w:eastAsia="es-EC"/>
        </w:rPr>
        <w:t xml:space="preserve">, y a quienes la aplicación de las nuevas disposiciones les haya generado un pago en exceso, se </w:t>
      </w:r>
      <w:proofErr w:type="gramStart"/>
      <w:r w:rsidRPr="00941244">
        <w:rPr>
          <w:rFonts w:ascii="Gisha" w:hAnsi="Gisha" w:cs="Gisha" w:hint="cs"/>
          <w:sz w:val="20"/>
          <w:szCs w:val="20"/>
          <w:lang w:eastAsia="es-EC"/>
        </w:rPr>
        <w:t>les</w:t>
      </w:r>
      <w:proofErr w:type="gramEnd"/>
      <w:r w:rsidRPr="00941244">
        <w:rPr>
          <w:rFonts w:ascii="Gisha" w:hAnsi="Gisha" w:cs="Gisha" w:hint="cs"/>
          <w:sz w:val="20"/>
          <w:szCs w:val="20"/>
          <w:lang w:eastAsia="es-EC"/>
        </w:rPr>
        <w:t xml:space="preserve"> considerará dicho saldo a su favor conforme lo establece el artículo 123 del Código Tributario.</w:t>
      </w:r>
    </w:p>
    <w:p w14:paraId="0C2A81A6" w14:textId="32885D88" w:rsidR="00ED75F0" w:rsidRPr="00941244" w:rsidRDefault="00ED75F0" w:rsidP="00ED75F0">
      <w:pPr>
        <w:jc w:val="both"/>
        <w:rPr>
          <w:rFonts w:ascii="Gisha" w:hAnsi="Gisha" w:cs="Gisha"/>
          <w:sz w:val="20"/>
          <w:szCs w:val="20"/>
          <w:lang w:eastAsia="es-EC"/>
        </w:rPr>
      </w:pPr>
      <w:r w:rsidRPr="00941244">
        <w:rPr>
          <w:rFonts w:ascii="Gisha" w:hAnsi="Gisha" w:cs="Gisha" w:hint="cs"/>
          <w:sz w:val="20"/>
          <w:szCs w:val="20"/>
          <w:lang w:eastAsia="es-EC"/>
        </w:rPr>
        <w:t>La Dirección Financiera o la unidad administrativa competente, previa verificación de los registros y determinación del saldo a favor, procederá de oficio a la compensación de este pago en exceso con el Impuesto Anual de Patente Municipal o cualquier otro tributo municipal que el contribuyente deba pagar en el ejercicio fiscal inmediatamente posterior, es decir, el año 2026, sin perjuicio de la aplicación de los demás mecanismos de devolución previstos en el Código Tributario.</w:t>
      </w:r>
    </w:p>
    <w:p w14:paraId="4BE160A4" w14:textId="18F99AE4" w:rsidR="00E17ED5" w:rsidRPr="00941244" w:rsidRDefault="00ED75F0" w:rsidP="00ED75F0">
      <w:pPr>
        <w:jc w:val="both"/>
        <w:rPr>
          <w:rFonts w:ascii="Gisha" w:hAnsi="Gisha" w:cs="Gisha"/>
          <w:sz w:val="20"/>
          <w:szCs w:val="20"/>
          <w:lang w:eastAsia="es-EC"/>
        </w:rPr>
      </w:pPr>
      <w:r w:rsidRPr="00941244">
        <w:rPr>
          <w:rFonts w:ascii="Gisha" w:hAnsi="Gisha" w:cs="Gisha" w:hint="cs"/>
          <w:sz w:val="20"/>
          <w:szCs w:val="20"/>
          <w:lang w:eastAsia="es-EC"/>
        </w:rPr>
        <w:t>Se designa a la Dirección Financiera o unidad competente como la encargada del proceso de verificación y compensación.</w:t>
      </w:r>
    </w:p>
    <w:p w14:paraId="1FB32F43" w14:textId="561DAF78" w:rsidR="008A08E0" w:rsidRPr="00941244" w:rsidRDefault="007C62D7" w:rsidP="00ED75F0">
      <w:pPr>
        <w:jc w:val="both"/>
        <w:rPr>
          <w:rFonts w:ascii="Gisha" w:hAnsi="Gisha" w:cs="Gisha"/>
          <w:sz w:val="20"/>
          <w:szCs w:val="20"/>
        </w:rPr>
      </w:pPr>
      <w:r w:rsidRPr="00941244">
        <w:rPr>
          <w:rFonts w:ascii="Gisha" w:hAnsi="Gisha" w:cs="Gisha" w:hint="cs"/>
          <w:b/>
          <w:bCs/>
          <w:sz w:val="20"/>
          <w:szCs w:val="20"/>
        </w:rPr>
        <w:t>DISPOSICIÓN FINAL</w:t>
      </w:r>
      <w:r w:rsidRPr="00941244">
        <w:rPr>
          <w:rFonts w:ascii="Gisha" w:hAnsi="Gisha" w:cs="Gisha" w:hint="cs"/>
          <w:sz w:val="20"/>
          <w:szCs w:val="20"/>
        </w:rPr>
        <w:t xml:space="preserve">: </w:t>
      </w:r>
    </w:p>
    <w:p w14:paraId="72D4175F" w14:textId="354B2ABC" w:rsidR="00170EC9" w:rsidRPr="00941244" w:rsidRDefault="007C62D7" w:rsidP="00ED75F0">
      <w:pPr>
        <w:jc w:val="both"/>
        <w:rPr>
          <w:rFonts w:ascii="Gisha" w:hAnsi="Gisha" w:cs="Gisha"/>
          <w:sz w:val="20"/>
          <w:szCs w:val="20"/>
        </w:rPr>
      </w:pPr>
      <w:r w:rsidRPr="00941244">
        <w:rPr>
          <w:rFonts w:ascii="Gisha" w:hAnsi="Gisha" w:cs="Gisha" w:hint="cs"/>
          <w:sz w:val="20"/>
          <w:szCs w:val="20"/>
        </w:rPr>
        <w:t>La presente reforma</w:t>
      </w:r>
      <w:r w:rsidR="00170EC9" w:rsidRPr="00941244">
        <w:rPr>
          <w:rFonts w:ascii="Gisha" w:hAnsi="Gisha" w:cs="Gisha" w:hint="cs"/>
          <w:sz w:val="20"/>
          <w:szCs w:val="20"/>
        </w:rPr>
        <w:t xml:space="preserve"> a la ordenanza,</w:t>
      </w:r>
      <w:r w:rsidRPr="00941244">
        <w:rPr>
          <w:rFonts w:ascii="Gisha" w:hAnsi="Gisha" w:cs="Gisha" w:hint="cs"/>
          <w:sz w:val="20"/>
          <w:szCs w:val="20"/>
        </w:rPr>
        <w:t xml:space="preserve"> </w:t>
      </w:r>
      <w:r w:rsidR="00170EC9" w:rsidRPr="00941244">
        <w:rPr>
          <w:rFonts w:ascii="Gisha" w:hAnsi="Gisha" w:cs="Gisha" w:hint="cs"/>
          <w:sz w:val="20"/>
          <w:szCs w:val="20"/>
        </w:rPr>
        <w:t xml:space="preserve">por el principio </w:t>
      </w:r>
      <w:r w:rsidR="00420E7E" w:rsidRPr="00941244">
        <w:rPr>
          <w:rFonts w:ascii="Gisha" w:hAnsi="Gisha" w:cs="Gisha" w:hint="cs"/>
          <w:sz w:val="20"/>
          <w:szCs w:val="20"/>
        </w:rPr>
        <w:t>g</w:t>
      </w:r>
      <w:r w:rsidR="00170EC9" w:rsidRPr="00941244">
        <w:rPr>
          <w:rFonts w:ascii="Gisha" w:hAnsi="Gisha" w:cs="Gisha" w:hint="cs"/>
          <w:sz w:val="20"/>
          <w:szCs w:val="20"/>
        </w:rPr>
        <w:t>eneral de Irretroactividad, establecido en el Código Tributario del Ecuador (Art. 11) por tratarse de un impuesto anual</w:t>
      </w:r>
      <w:r w:rsidR="00420E7E" w:rsidRPr="00941244">
        <w:rPr>
          <w:rFonts w:ascii="Gisha" w:hAnsi="Gisha" w:cs="Gisha" w:hint="cs"/>
          <w:sz w:val="20"/>
          <w:szCs w:val="20"/>
        </w:rPr>
        <w:t xml:space="preserve">, </w:t>
      </w:r>
      <w:r w:rsidR="00170EC9" w:rsidRPr="00941244">
        <w:rPr>
          <w:rFonts w:ascii="Gisha" w:hAnsi="Gisha" w:cs="Gisha" w:hint="cs"/>
          <w:sz w:val="20"/>
          <w:szCs w:val="20"/>
        </w:rPr>
        <w:t>rige a partir del 1 de enero del año inmediatamente posterior a su publicación en el Registro Oficial</w:t>
      </w:r>
      <w:r w:rsidR="00420E7E" w:rsidRPr="00941244">
        <w:rPr>
          <w:rFonts w:ascii="Gisha" w:hAnsi="Gisha" w:cs="Gisha" w:hint="cs"/>
          <w:sz w:val="20"/>
          <w:szCs w:val="20"/>
        </w:rPr>
        <w:t>.</w:t>
      </w:r>
    </w:p>
    <w:p w14:paraId="09D836F3" w14:textId="11DF7A63" w:rsidR="007C62D7" w:rsidRPr="00941244" w:rsidRDefault="00420E7E" w:rsidP="00ED75F0">
      <w:pPr>
        <w:jc w:val="both"/>
        <w:rPr>
          <w:rFonts w:ascii="Gisha" w:hAnsi="Gisha" w:cs="Gisha"/>
          <w:sz w:val="20"/>
          <w:szCs w:val="20"/>
        </w:rPr>
      </w:pPr>
      <w:r w:rsidRPr="00941244">
        <w:rPr>
          <w:rFonts w:ascii="Gisha" w:hAnsi="Gisha" w:cs="Gisha" w:hint="cs"/>
          <w:sz w:val="20"/>
          <w:szCs w:val="20"/>
        </w:rPr>
        <w:t>La publicación se realizará en la forma prevista en el Art. 324 del COOTAD.</w:t>
      </w:r>
    </w:p>
    <w:p w14:paraId="486D7284" w14:textId="599D3A9D" w:rsidR="009E31F5" w:rsidRPr="00E91DE4" w:rsidRDefault="007C62D7" w:rsidP="00ED75F0">
      <w:pPr>
        <w:jc w:val="both"/>
        <w:rPr>
          <w:rFonts w:ascii="Gisha" w:hAnsi="Gisha" w:cs="Gisha"/>
          <w:sz w:val="20"/>
          <w:szCs w:val="20"/>
          <w:lang w:eastAsia="es-EC"/>
        </w:rPr>
      </w:pPr>
      <w:r w:rsidRPr="00941244">
        <w:rPr>
          <w:rFonts w:ascii="Gisha" w:hAnsi="Gisha" w:cs="Gisha" w:hint="cs"/>
          <w:sz w:val="20"/>
          <w:szCs w:val="20"/>
          <w:lang w:eastAsia="es-EC"/>
        </w:rPr>
        <w:t>Dado en la Sala de Sesiones del Gobierno Autónomo Descentralizado Municipal del Cantón La Joya de los Sachas, a los</w:t>
      </w:r>
      <w:r w:rsidR="007E5314" w:rsidRPr="00941244">
        <w:rPr>
          <w:rFonts w:ascii="Gisha" w:hAnsi="Gisha" w:cs="Gisha" w:hint="cs"/>
          <w:sz w:val="20"/>
          <w:szCs w:val="20"/>
          <w:lang w:eastAsia="es-EC"/>
        </w:rPr>
        <w:t>….</w:t>
      </w:r>
      <w:bookmarkEnd w:id="0"/>
    </w:p>
    <w:sectPr w:rsidR="009E31F5" w:rsidRPr="00E91DE4">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A757E" w14:textId="77777777" w:rsidR="004A6830" w:rsidRDefault="004A6830">
      <w:pPr>
        <w:spacing w:after="0" w:line="240" w:lineRule="auto"/>
      </w:pPr>
      <w:r>
        <w:separator/>
      </w:r>
    </w:p>
  </w:endnote>
  <w:endnote w:type="continuationSeparator" w:id="0">
    <w:p w14:paraId="395346E8" w14:textId="77777777" w:rsidR="004A6830" w:rsidRDefault="004A6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isha">
    <w:charset w:val="B1"/>
    <w:family w:val="swiss"/>
    <w:pitch w:val="variable"/>
    <w:sig w:usb0="80000807" w:usb1="40000042" w:usb2="00000000" w:usb3="00000000" w:csb0="00000021" w:csb1="00000000"/>
  </w:font>
  <w:font w:name="Arial">
    <w:panose1 w:val="020B0604020202020204"/>
    <w:charset w:val="00"/>
    <w:family w:val="swiss"/>
    <w:pitch w:val="variable"/>
    <w:sig w:usb0="E0002EFF" w:usb1="C000785B" w:usb2="00000009" w:usb3="00000000" w:csb0="000001FF" w:csb1="00000000"/>
  </w:font>
  <w:font w:name="Century Gothic">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BE7F" w14:textId="77777777" w:rsidR="004A6830" w:rsidRDefault="004A6830">
      <w:pPr>
        <w:spacing w:after="0" w:line="240" w:lineRule="auto"/>
      </w:pPr>
      <w:r>
        <w:separator/>
      </w:r>
    </w:p>
  </w:footnote>
  <w:footnote w:type="continuationSeparator" w:id="0">
    <w:p w14:paraId="3822DC6B" w14:textId="77777777" w:rsidR="004A6830" w:rsidRDefault="004A6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6724" w14:textId="77777777" w:rsidR="00453615" w:rsidRDefault="00453615">
    <w:pPr>
      <w:pStyle w:val="Encabezado"/>
      <w:rPr>
        <w:noProof/>
      </w:rPr>
    </w:pPr>
  </w:p>
  <w:p w14:paraId="5E078A97" w14:textId="0EE6CF7B" w:rsidR="000B2B0E" w:rsidRDefault="008839E6">
    <w:pPr>
      <w:pStyle w:val="Encabezado"/>
    </w:pPr>
    <w:r>
      <w:rPr>
        <w:noProof/>
      </w:rPr>
      <w:drawing>
        <wp:anchor distT="0" distB="0" distL="114300" distR="114300" simplePos="0" relativeHeight="251659264" behindDoc="1" locked="0" layoutInCell="1" allowOverlap="1" wp14:anchorId="1586EF41" wp14:editId="58E47EDE">
          <wp:simplePos x="0" y="0"/>
          <wp:positionH relativeFrom="page">
            <wp:align>left</wp:align>
          </wp:positionH>
          <wp:positionV relativeFrom="page">
            <wp:align>top</wp:align>
          </wp:positionV>
          <wp:extent cx="7513320" cy="10589895"/>
          <wp:effectExtent l="0" t="0" r="0" b="190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0660" cy="106002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68"/>
    <w:multiLevelType w:val="multilevel"/>
    <w:tmpl w:val="1EAE4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80D5C"/>
    <w:multiLevelType w:val="hybridMultilevel"/>
    <w:tmpl w:val="7C24FA6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138F028A"/>
    <w:multiLevelType w:val="multilevel"/>
    <w:tmpl w:val="19E8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A77565"/>
    <w:multiLevelType w:val="multilevel"/>
    <w:tmpl w:val="F2264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4678AF"/>
    <w:multiLevelType w:val="multilevel"/>
    <w:tmpl w:val="324A9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70936"/>
    <w:multiLevelType w:val="multilevel"/>
    <w:tmpl w:val="3AA2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DF6CAC"/>
    <w:multiLevelType w:val="hybridMultilevel"/>
    <w:tmpl w:val="5D7E3D5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7" w15:restartNumberingAfterBreak="0">
    <w:nsid w:val="6D7D14AB"/>
    <w:multiLevelType w:val="multilevel"/>
    <w:tmpl w:val="30D4A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3954534">
    <w:abstractNumId w:val="7"/>
  </w:num>
  <w:num w:numId="2" w16cid:durableId="1108768206">
    <w:abstractNumId w:val="2"/>
  </w:num>
  <w:num w:numId="3" w16cid:durableId="1948611981">
    <w:abstractNumId w:val="5"/>
  </w:num>
  <w:num w:numId="4" w16cid:durableId="654724143">
    <w:abstractNumId w:val="0"/>
  </w:num>
  <w:num w:numId="5" w16cid:durableId="925501327">
    <w:abstractNumId w:val="3"/>
  </w:num>
  <w:num w:numId="6" w16cid:durableId="1895264523">
    <w:abstractNumId w:val="1"/>
  </w:num>
  <w:num w:numId="7" w16cid:durableId="1150248426">
    <w:abstractNumId w:val="6"/>
  </w:num>
  <w:num w:numId="8" w16cid:durableId="408580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44D"/>
    <w:rsid w:val="00004244"/>
    <w:rsid w:val="00014CBD"/>
    <w:rsid w:val="000B2B0E"/>
    <w:rsid w:val="00165760"/>
    <w:rsid w:val="00170EC9"/>
    <w:rsid w:val="001C0A2E"/>
    <w:rsid w:val="001F4666"/>
    <w:rsid w:val="002B015B"/>
    <w:rsid w:val="003607CB"/>
    <w:rsid w:val="0039225F"/>
    <w:rsid w:val="00420E7E"/>
    <w:rsid w:val="004479D4"/>
    <w:rsid w:val="00453615"/>
    <w:rsid w:val="00477C85"/>
    <w:rsid w:val="004A6830"/>
    <w:rsid w:val="004E4EC4"/>
    <w:rsid w:val="00503389"/>
    <w:rsid w:val="005439F1"/>
    <w:rsid w:val="006157DB"/>
    <w:rsid w:val="006F5DB4"/>
    <w:rsid w:val="007977DE"/>
    <w:rsid w:val="007C62D7"/>
    <w:rsid w:val="007E5314"/>
    <w:rsid w:val="008839E6"/>
    <w:rsid w:val="00890D3C"/>
    <w:rsid w:val="008A08E0"/>
    <w:rsid w:val="008C49FB"/>
    <w:rsid w:val="00907777"/>
    <w:rsid w:val="00921A05"/>
    <w:rsid w:val="00941244"/>
    <w:rsid w:val="0096430F"/>
    <w:rsid w:val="009E31F5"/>
    <w:rsid w:val="00A20F74"/>
    <w:rsid w:val="00A37C20"/>
    <w:rsid w:val="00A57E03"/>
    <w:rsid w:val="00A80756"/>
    <w:rsid w:val="00A96024"/>
    <w:rsid w:val="00B56B45"/>
    <w:rsid w:val="00B57448"/>
    <w:rsid w:val="00B827B2"/>
    <w:rsid w:val="00D21E78"/>
    <w:rsid w:val="00D23B5B"/>
    <w:rsid w:val="00D337D5"/>
    <w:rsid w:val="00D56F19"/>
    <w:rsid w:val="00D66DA2"/>
    <w:rsid w:val="00DC2A06"/>
    <w:rsid w:val="00E17ED5"/>
    <w:rsid w:val="00E91DE4"/>
    <w:rsid w:val="00ED75F0"/>
    <w:rsid w:val="00F125A2"/>
    <w:rsid w:val="00F8544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A75249"/>
  <w15:chartTrackingRefBased/>
  <w15:docId w15:val="{A2126398-1D43-4DB3-8F5D-381C74EC5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uiPriority w:val="9"/>
    <w:semiHidden/>
    <w:unhideWhenUsed/>
    <w:qFormat/>
    <w:rsid w:val="004E4E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link w:val="Ttulo3Car"/>
    <w:uiPriority w:val="9"/>
    <w:qFormat/>
    <w:rsid w:val="00921A0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s-EC"/>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uiPriority w:val="20"/>
    <w:qFormat/>
    <w:rsid w:val="00F8544D"/>
    <w:rPr>
      <w:i/>
      <w:iCs/>
    </w:rPr>
  </w:style>
  <w:style w:type="paragraph" w:styleId="NormalWeb">
    <w:name w:val="Normal (Web)"/>
    <w:basedOn w:val="Normal"/>
    <w:uiPriority w:val="99"/>
    <w:unhideWhenUsed/>
    <w:rsid w:val="007C62D7"/>
    <w:pPr>
      <w:spacing w:before="100" w:beforeAutospacing="1" w:after="100" w:afterAutospacing="1" w:line="240" w:lineRule="auto"/>
    </w:pPr>
    <w:rPr>
      <w:rFonts w:ascii="Times New Roman" w:eastAsia="Times New Roman" w:hAnsi="Times New Roman" w:cs="Times New Roman"/>
      <w:kern w:val="0"/>
      <w:sz w:val="24"/>
      <w:szCs w:val="24"/>
      <w:lang w:eastAsia="es-EC"/>
      <w14:ligatures w14:val="none"/>
    </w:rPr>
  </w:style>
  <w:style w:type="character" w:customStyle="1" w:styleId="export-sheets-button">
    <w:name w:val="export-sheets-button"/>
    <w:basedOn w:val="Fuentedeprrafopredeter"/>
    <w:rsid w:val="007C62D7"/>
  </w:style>
  <w:style w:type="character" w:customStyle="1" w:styleId="Ttulo3Car">
    <w:name w:val="Título 3 Car"/>
    <w:basedOn w:val="Fuentedeprrafopredeter"/>
    <w:link w:val="Ttulo3"/>
    <w:uiPriority w:val="9"/>
    <w:rsid w:val="00921A05"/>
    <w:rPr>
      <w:rFonts w:ascii="Times New Roman" w:eastAsia="Times New Roman" w:hAnsi="Times New Roman" w:cs="Times New Roman"/>
      <w:b/>
      <w:bCs/>
      <w:kern w:val="0"/>
      <w:sz w:val="27"/>
      <w:szCs w:val="27"/>
      <w:lang w:eastAsia="es-EC"/>
      <w14:ligatures w14:val="none"/>
    </w:rPr>
  </w:style>
  <w:style w:type="paragraph" w:styleId="Encabezado">
    <w:name w:val="header"/>
    <w:basedOn w:val="Normal"/>
    <w:link w:val="EncabezadoCar"/>
    <w:uiPriority w:val="99"/>
    <w:unhideWhenUsed/>
    <w:rsid w:val="00B56B45"/>
    <w:pPr>
      <w:tabs>
        <w:tab w:val="center" w:pos="4419"/>
        <w:tab w:val="right" w:pos="8838"/>
      </w:tabs>
      <w:spacing w:after="0" w:line="240" w:lineRule="auto"/>
    </w:pPr>
    <w:rPr>
      <w:rFonts w:ascii="Wingdings" w:eastAsia="Wingdings" w:hAnsi="Wingdings" w:cs="Cambria Math"/>
      <w:kern w:val="0"/>
      <w:sz w:val="24"/>
      <w:szCs w:val="24"/>
      <w14:ligatures w14:val="none"/>
    </w:rPr>
  </w:style>
  <w:style w:type="character" w:customStyle="1" w:styleId="EncabezadoCar">
    <w:name w:val="Encabezado Car"/>
    <w:basedOn w:val="Fuentedeprrafopredeter"/>
    <w:link w:val="Encabezado"/>
    <w:uiPriority w:val="99"/>
    <w:rsid w:val="00B56B45"/>
    <w:rPr>
      <w:rFonts w:ascii="Wingdings" w:eastAsia="Wingdings" w:hAnsi="Wingdings" w:cs="Cambria Math"/>
      <w:kern w:val="0"/>
      <w:sz w:val="24"/>
      <w:szCs w:val="24"/>
      <w14:ligatures w14:val="none"/>
    </w:rPr>
  </w:style>
  <w:style w:type="paragraph" w:styleId="Sinespaciado">
    <w:name w:val="No Spacing"/>
    <w:link w:val="SinespaciadoCar"/>
    <w:uiPriority w:val="1"/>
    <w:qFormat/>
    <w:rsid w:val="00B56B45"/>
    <w:pPr>
      <w:spacing w:after="0" w:line="240" w:lineRule="auto"/>
    </w:pPr>
    <w:rPr>
      <w:rFonts w:ascii="Calibri" w:eastAsia="Calibri" w:hAnsi="Calibri" w:cs="Times New Roman"/>
      <w:kern w:val="0"/>
      <w:lang w:val="es-ES"/>
      <w14:ligatures w14:val="none"/>
    </w:rPr>
  </w:style>
  <w:style w:type="character" w:customStyle="1" w:styleId="SinespaciadoCar">
    <w:name w:val="Sin espaciado Car"/>
    <w:link w:val="Sinespaciado"/>
    <w:uiPriority w:val="1"/>
    <w:qFormat/>
    <w:locked/>
    <w:rsid w:val="00B56B45"/>
    <w:rPr>
      <w:rFonts w:ascii="Calibri" w:eastAsia="Calibri" w:hAnsi="Calibri" w:cs="Times New Roman"/>
      <w:kern w:val="0"/>
      <w:lang w:val="es-ES"/>
      <w14:ligatures w14:val="none"/>
    </w:rPr>
  </w:style>
  <w:style w:type="paragraph" w:styleId="Prrafodelista">
    <w:name w:val="List Paragraph"/>
    <w:basedOn w:val="Normal"/>
    <w:uiPriority w:val="34"/>
    <w:qFormat/>
    <w:rsid w:val="00B56B45"/>
    <w:pPr>
      <w:spacing w:after="0" w:line="240" w:lineRule="auto"/>
      <w:ind w:left="720"/>
      <w:contextualSpacing/>
    </w:pPr>
    <w:rPr>
      <w:rFonts w:ascii="Wingdings" w:eastAsia="Wingdings" w:hAnsi="Wingdings" w:cs="Cambria Math"/>
      <w:kern w:val="0"/>
      <w:sz w:val="24"/>
      <w:szCs w:val="24"/>
      <w14:ligatures w14:val="none"/>
    </w:rPr>
  </w:style>
  <w:style w:type="character" w:styleId="CdigoHTML">
    <w:name w:val="HTML Code"/>
    <w:basedOn w:val="Fuentedeprrafopredeter"/>
    <w:uiPriority w:val="99"/>
    <w:semiHidden/>
    <w:unhideWhenUsed/>
    <w:rsid w:val="00ED75F0"/>
    <w:rPr>
      <w:rFonts w:ascii="Courier New" w:eastAsia="Times New Roman" w:hAnsi="Courier New" w:cs="Courier New"/>
      <w:sz w:val="20"/>
      <w:szCs w:val="20"/>
    </w:rPr>
  </w:style>
  <w:style w:type="character" w:customStyle="1" w:styleId="Ttulo2Car">
    <w:name w:val="Título 2 Car"/>
    <w:basedOn w:val="Fuentedeprrafopredeter"/>
    <w:link w:val="Ttulo2"/>
    <w:uiPriority w:val="9"/>
    <w:rsid w:val="004E4EC4"/>
    <w:rPr>
      <w:rFonts w:asciiTheme="majorHAnsi" w:eastAsiaTheme="majorEastAsia" w:hAnsiTheme="majorHAnsi" w:cstheme="majorBidi"/>
      <w:color w:val="2F5496" w:themeColor="accent1" w:themeShade="BF"/>
      <w:sz w:val="26"/>
      <w:szCs w:val="26"/>
    </w:rPr>
  </w:style>
  <w:style w:type="character" w:customStyle="1" w:styleId="b">
    <w:name w:val="b"/>
    <w:basedOn w:val="Fuentedeprrafopredeter"/>
    <w:rsid w:val="00941244"/>
    <w:rPr>
      <w:rFonts w:ascii="Calibri" w:eastAsia="Calibri" w:hAnsi="Calibri" w:cs="Calibri"/>
      <w:sz w:val="24"/>
      <w:szCs w:val="24"/>
    </w:rPr>
  </w:style>
  <w:style w:type="character" w:customStyle="1" w:styleId="font">
    <w:name w:val="font"/>
    <w:basedOn w:val="Fuentedeprrafopredeter"/>
    <w:rsid w:val="00941244"/>
    <w:rPr>
      <w:rFonts w:ascii="Calibri" w:eastAsia="Calibri" w:hAnsi="Calibri" w:cs="Calibri"/>
      <w:sz w:val="24"/>
      <w:szCs w:val="24"/>
    </w:rPr>
  </w:style>
  <w:style w:type="paragraph" w:styleId="Piedepgina">
    <w:name w:val="footer"/>
    <w:basedOn w:val="Normal"/>
    <w:link w:val="PiedepginaCar"/>
    <w:uiPriority w:val="99"/>
    <w:unhideWhenUsed/>
    <w:rsid w:val="009643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4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008833">
      <w:bodyDiv w:val="1"/>
      <w:marLeft w:val="0"/>
      <w:marRight w:val="0"/>
      <w:marTop w:val="0"/>
      <w:marBottom w:val="0"/>
      <w:divBdr>
        <w:top w:val="none" w:sz="0" w:space="0" w:color="auto"/>
        <w:left w:val="none" w:sz="0" w:space="0" w:color="auto"/>
        <w:bottom w:val="none" w:sz="0" w:space="0" w:color="auto"/>
        <w:right w:val="none" w:sz="0" w:space="0" w:color="auto"/>
      </w:divBdr>
    </w:div>
    <w:div w:id="1259213034">
      <w:bodyDiv w:val="1"/>
      <w:marLeft w:val="0"/>
      <w:marRight w:val="0"/>
      <w:marTop w:val="0"/>
      <w:marBottom w:val="0"/>
      <w:divBdr>
        <w:top w:val="none" w:sz="0" w:space="0" w:color="auto"/>
        <w:left w:val="none" w:sz="0" w:space="0" w:color="auto"/>
        <w:bottom w:val="none" w:sz="0" w:space="0" w:color="auto"/>
        <w:right w:val="none" w:sz="0" w:space="0" w:color="auto"/>
      </w:divBdr>
    </w:div>
    <w:div w:id="1292440529">
      <w:bodyDiv w:val="1"/>
      <w:marLeft w:val="0"/>
      <w:marRight w:val="0"/>
      <w:marTop w:val="0"/>
      <w:marBottom w:val="0"/>
      <w:divBdr>
        <w:top w:val="none" w:sz="0" w:space="0" w:color="auto"/>
        <w:left w:val="none" w:sz="0" w:space="0" w:color="auto"/>
        <w:bottom w:val="none" w:sz="0" w:space="0" w:color="auto"/>
        <w:right w:val="none" w:sz="0" w:space="0" w:color="auto"/>
      </w:divBdr>
      <w:divsChild>
        <w:div w:id="1111314763">
          <w:marLeft w:val="0"/>
          <w:marRight w:val="0"/>
          <w:marTop w:val="0"/>
          <w:marBottom w:val="0"/>
          <w:divBdr>
            <w:top w:val="none" w:sz="0" w:space="0" w:color="auto"/>
            <w:left w:val="none" w:sz="0" w:space="0" w:color="auto"/>
            <w:bottom w:val="none" w:sz="0" w:space="0" w:color="auto"/>
            <w:right w:val="none" w:sz="0" w:space="0" w:color="auto"/>
          </w:divBdr>
          <w:divsChild>
            <w:div w:id="506406489">
              <w:marLeft w:val="0"/>
              <w:marRight w:val="0"/>
              <w:marTop w:val="0"/>
              <w:marBottom w:val="0"/>
              <w:divBdr>
                <w:top w:val="none" w:sz="0" w:space="0" w:color="auto"/>
                <w:left w:val="none" w:sz="0" w:space="0" w:color="auto"/>
                <w:bottom w:val="none" w:sz="0" w:space="0" w:color="auto"/>
                <w:right w:val="none" w:sz="0" w:space="0" w:color="auto"/>
              </w:divBdr>
              <w:divsChild>
                <w:div w:id="808329466">
                  <w:marLeft w:val="0"/>
                  <w:marRight w:val="0"/>
                  <w:marTop w:val="0"/>
                  <w:marBottom w:val="0"/>
                  <w:divBdr>
                    <w:top w:val="none" w:sz="0" w:space="0" w:color="auto"/>
                    <w:left w:val="none" w:sz="0" w:space="0" w:color="auto"/>
                    <w:bottom w:val="none" w:sz="0" w:space="0" w:color="auto"/>
                    <w:right w:val="none" w:sz="0" w:space="0" w:color="auto"/>
                  </w:divBdr>
                  <w:divsChild>
                    <w:div w:id="1211191746">
                      <w:marLeft w:val="0"/>
                      <w:marRight w:val="0"/>
                      <w:marTop w:val="0"/>
                      <w:marBottom w:val="0"/>
                      <w:divBdr>
                        <w:top w:val="none" w:sz="0" w:space="0" w:color="auto"/>
                        <w:left w:val="none" w:sz="0" w:space="0" w:color="auto"/>
                        <w:bottom w:val="none" w:sz="0" w:space="0" w:color="auto"/>
                        <w:right w:val="none" w:sz="0" w:space="0" w:color="auto"/>
                      </w:divBdr>
                    </w:div>
                    <w:div w:id="3666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404773">
      <w:bodyDiv w:val="1"/>
      <w:marLeft w:val="0"/>
      <w:marRight w:val="0"/>
      <w:marTop w:val="0"/>
      <w:marBottom w:val="0"/>
      <w:divBdr>
        <w:top w:val="none" w:sz="0" w:space="0" w:color="auto"/>
        <w:left w:val="none" w:sz="0" w:space="0" w:color="auto"/>
        <w:bottom w:val="none" w:sz="0" w:space="0" w:color="auto"/>
        <w:right w:val="none" w:sz="0" w:space="0" w:color="auto"/>
      </w:divBdr>
    </w:div>
    <w:div w:id="1721709719">
      <w:bodyDiv w:val="1"/>
      <w:marLeft w:val="0"/>
      <w:marRight w:val="0"/>
      <w:marTop w:val="0"/>
      <w:marBottom w:val="0"/>
      <w:divBdr>
        <w:top w:val="none" w:sz="0" w:space="0" w:color="auto"/>
        <w:left w:val="none" w:sz="0" w:space="0" w:color="auto"/>
        <w:bottom w:val="none" w:sz="0" w:space="0" w:color="auto"/>
        <w:right w:val="none" w:sz="0" w:space="0" w:color="auto"/>
      </w:divBdr>
    </w:div>
    <w:div w:id="176012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0A5E8-5394-4C1A-9936-E44956614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2584</Words>
  <Characters>14218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Procurador</dc:creator>
  <cp:keywords/>
  <dc:description/>
  <cp:lastModifiedBy>Concejal_JG</cp:lastModifiedBy>
  <cp:revision>13</cp:revision>
  <dcterms:created xsi:type="dcterms:W3CDTF">2025-10-23T14:38:00Z</dcterms:created>
  <dcterms:modified xsi:type="dcterms:W3CDTF">2025-10-23T20:42:00Z</dcterms:modified>
</cp:coreProperties>
</file>